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17A4" w:rsidRDefault="00B717A4" w:rsidP="00B717A4">
      <w:pPr>
        <w:spacing w:line="276" w:lineRule="auto"/>
        <w:jc w:val="center"/>
        <w:rPr>
          <w:rFonts w:ascii="Arial" w:hAnsi="Arial" w:cs="Arial"/>
          <w:b/>
          <w:sz w:val="28"/>
          <w:szCs w:val="28"/>
        </w:rPr>
      </w:pPr>
      <w:r>
        <w:rPr>
          <w:noProof/>
        </w:rPr>
        <w:drawing>
          <wp:inline distT="0" distB="0" distL="0" distR="0" wp14:anchorId="590C240B" wp14:editId="41CF8DFE">
            <wp:extent cx="5760720" cy="729521"/>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ier firmowy_UE_gora.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729521"/>
                    </a:xfrm>
                    <a:prstGeom prst="rect">
                      <a:avLst/>
                    </a:prstGeom>
                  </pic:spPr>
                </pic:pic>
              </a:graphicData>
            </a:graphic>
          </wp:inline>
        </w:drawing>
      </w:r>
    </w:p>
    <w:p w:rsidR="00B717A4" w:rsidRPr="00305A0C" w:rsidRDefault="00B717A4" w:rsidP="00B717A4">
      <w:pPr>
        <w:spacing w:line="276" w:lineRule="auto"/>
        <w:jc w:val="center"/>
        <w:rPr>
          <w:rFonts w:ascii="Arial" w:hAnsi="Arial" w:cs="Arial"/>
          <w:b/>
          <w:sz w:val="28"/>
          <w:szCs w:val="28"/>
        </w:rPr>
      </w:pPr>
    </w:p>
    <w:p w:rsidR="00DF7813" w:rsidRPr="00FD024C" w:rsidRDefault="00DF7813" w:rsidP="00DF7813">
      <w:pPr>
        <w:pStyle w:val="Standard"/>
        <w:pBdr>
          <w:top w:val="single" w:sz="4" w:space="1" w:color="00000A"/>
          <w:left w:val="single" w:sz="4" w:space="4" w:color="00000A"/>
          <w:bottom w:val="single" w:sz="4" w:space="0" w:color="00000A"/>
          <w:right w:val="single" w:sz="4" w:space="4" w:color="00000A"/>
        </w:pBdr>
        <w:shd w:val="clear" w:color="auto" w:fill="95B3D7"/>
        <w:spacing w:line="360" w:lineRule="auto"/>
        <w:jc w:val="center"/>
      </w:pPr>
      <w:r>
        <w:rPr>
          <w:rFonts w:ascii="Arial" w:hAnsi="Arial" w:cs="Arial"/>
          <w:b/>
          <w:color w:val="FFFFFF"/>
          <w:sz w:val="40"/>
          <w:szCs w:val="44"/>
        </w:rPr>
        <w:t xml:space="preserve">Zapytanie ofertowe nr </w:t>
      </w:r>
      <w:r w:rsidRPr="00FD024C">
        <w:rPr>
          <w:rFonts w:ascii="Arial" w:hAnsi="Arial" w:cs="Arial"/>
          <w:b/>
          <w:color w:val="FFFFFF"/>
          <w:sz w:val="40"/>
          <w:szCs w:val="44"/>
        </w:rPr>
        <w:t xml:space="preserve">5 </w:t>
      </w:r>
      <w:r>
        <w:rPr>
          <w:rFonts w:ascii="Arial" w:hAnsi="Arial" w:cs="Arial"/>
          <w:b/>
          <w:color w:val="FFFFFF"/>
          <w:sz w:val="40"/>
          <w:szCs w:val="44"/>
        </w:rPr>
        <w:t xml:space="preserve">z dnia </w:t>
      </w:r>
      <w:r w:rsidRPr="00FD024C">
        <w:rPr>
          <w:rFonts w:ascii="Arial" w:hAnsi="Arial" w:cs="Arial"/>
          <w:b/>
          <w:color w:val="FFFFFF"/>
          <w:sz w:val="40"/>
          <w:szCs w:val="44"/>
        </w:rPr>
        <w:t>28.12.2017r</w:t>
      </w:r>
    </w:p>
    <w:p w:rsidR="00B717A4" w:rsidRPr="00305A0C" w:rsidRDefault="00B717A4" w:rsidP="00974B9A">
      <w:pPr>
        <w:jc w:val="center"/>
        <w:rPr>
          <w:rFonts w:ascii="Arial" w:hAnsi="Arial" w:cs="Arial"/>
          <w:b/>
          <w:sz w:val="26"/>
          <w:szCs w:val="26"/>
        </w:rPr>
      </w:pPr>
    </w:p>
    <w:p w:rsidR="00336949" w:rsidRPr="00167197" w:rsidRDefault="00336949" w:rsidP="00974B9A">
      <w:pPr>
        <w:jc w:val="center"/>
        <w:rPr>
          <w:rFonts w:asciiTheme="minorHAnsi" w:hAnsiTheme="minorHAnsi" w:cs="Arial"/>
          <w:b/>
          <w:sz w:val="24"/>
          <w:szCs w:val="24"/>
        </w:rPr>
      </w:pPr>
      <w:r w:rsidRPr="00167197">
        <w:rPr>
          <w:rFonts w:asciiTheme="minorHAnsi" w:hAnsiTheme="minorHAnsi" w:cs="Arial"/>
          <w:b/>
          <w:sz w:val="24"/>
          <w:szCs w:val="24"/>
        </w:rPr>
        <w:t xml:space="preserve">Dotyczy: </w:t>
      </w:r>
    </w:p>
    <w:p w:rsidR="00DF7813" w:rsidRDefault="00336949" w:rsidP="00DF7813">
      <w:pPr>
        <w:pStyle w:val="Standard"/>
        <w:jc w:val="both"/>
      </w:pPr>
      <w:r w:rsidRPr="00167197">
        <w:rPr>
          <w:rFonts w:asciiTheme="minorHAnsi" w:hAnsiTheme="minorHAnsi" w:cs="Arial"/>
          <w:b/>
          <w:sz w:val="24"/>
          <w:szCs w:val="24"/>
        </w:rPr>
        <w:br/>
      </w:r>
      <w:r w:rsidR="00DF7813">
        <w:rPr>
          <w:rFonts w:ascii="Calibri" w:hAnsi="Calibri" w:cs="Arial"/>
          <w:sz w:val="24"/>
          <w:szCs w:val="24"/>
        </w:rPr>
        <w:t>zakupu, dostawy</w:t>
      </w:r>
      <w:r w:rsidR="00DF7813" w:rsidRPr="00FD024C">
        <w:rPr>
          <w:rFonts w:ascii="Calibri" w:hAnsi="Calibri" w:cs="Arial"/>
          <w:sz w:val="24"/>
          <w:szCs w:val="24"/>
        </w:rPr>
        <w:t>, i wniesienia do pomieszczeń wskazanych przez Zamawiającego sprzętu AGD zgodnie z opisem przedmiotu zamówienia (Załącznik nr 1 )</w:t>
      </w:r>
      <w:r w:rsidR="00DF7813">
        <w:rPr>
          <w:rFonts w:ascii="Calibri" w:hAnsi="Calibri" w:cs="Arial"/>
          <w:sz w:val="24"/>
          <w:szCs w:val="24"/>
        </w:rPr>
        <w:t>, do nowopowstającego Centrum Badawczo – Rozwojowego w Łodzi przy ul. Kilińskiego 2 – zwan</w:t>
      </w:r>
      <w:r w:rsidR="003E789F">
        <w:rPr>
          <w:rFonts w:ascii="Calibri" w:hAnsi="Calibri" w:cs="Arial"/>
          <w:sz w:val="24"/>
          <w:szCs w:val="24"/>
        </w:rPr>
        <w:t xml:space="preserve">ego </w:t>
      </w:r>
      <w:r w:rsidR="00DF7813">
        <w:rPr>
          <w:rFonts w:ascii="Calibri" w:hAnsi="Calibri" w:cs="Arial"/>
          <w:sz w:val="24"/>
          <w:szCs w:val="24"/>
        </w:rPr>
        <w:t xml:space="preserve"> dalej sprzętem AGD.</w:t>
      </w:r>
    </w:p>
    <w:p w:rsidR="00B717A4" w:rsidRPr="00167197" w:rsidRDefault="00B717A4" w:rsidP="00974B9A">
      <w:pPr>
        <w:jc w:val="both"/>
        <w:rPr>
          <w:rFonts w:asciiTheme="minorHAnsi" w:hAnsiTheme="minorHAnsi" w:cs="Arial"/>
          <w:sz w:val="24"/>
          <w:szCs w:val="24"/>
        </w:rPr>
      </w:pPr>
    </w:p>
    <w:p w:rsidR="00B717A4" w:rsidRPr="00167197" w:rsidRDefault="00B717A4" w:rsidP="00974B9A">
      <w:pPr>
        <w:autoSpaceDE w:val="0"/>
        <w:autoSpaceDN w:val="0"/>
        <w:adjustRightInd w:val="0"/>
        <w:jc w:val="center"/>
        <w:rPr>
          <w:rFonts w:asciiTheme="minorHAnsi" w:hAnsiTheme="minorHAnsi" w:cs="Arial"/>
          <w:b/>
          <w:sz w:val="24"/>
          <w:szCs w:val="24"/>
        </w:rPr>
      </w:pPr>
    </w:p>
    <w:p w:rsidR="00B717A4" w:rsidRPr="00167197" w:rsidRDefault="00B717A4" w:rsidP="00974B9A">
      <w:pPr>
        <w:autoSpaceDE w:val="0"/>
        <w:autoSpaceDN w:val="0"/>
        <w:adjustRightInd w:val="0"/>
        <w:jc w:val="center"/>
        <w:rPr>
          <w:rFonts w:asciiTheme="minorHAnsi" w:eastAsia="Calibri" w:hAnsiTheme="minorHAnsi" w:cs="Arial"/>
          <w:i/>
          <w:iCs/>
          <w:sz w:val="24"/>
          <w:szCs w:val="24"/>
        </w:rPr>
      </w:pPr>
      <w:r w:rsidRPr="00167197">
        <w:rPr>
          <w:rFonts w:asciiTheme="minorHAnsi" w:hAnsiTheme="minorHAnsi"/>
          <w:b/>
          <w:sz w:val="24"/>
          <w:szCs w:val="24"/>
        </w:rPr>
        <w:t>w ramach Projektu:</w:t>
      </w:r>
      <w:r w:rsidRPr="00167197">
        <w:rPr>
          <w:rFonts w:asciiTheme="minorHAnsi" w:hAnsiTheme="minorHAnsi"/>
          <w:sz w:val="24"/>
          <w:szCs w:val="24"/>
        </w:rPr>
        <w:t xml:space="preserve"> </w:t>
      </w:r>
      <w:r w:rsidRPr="00167197">
        <w:rPr>
          <w:rFonts w:asciiTheme="minorHAnsi" w:hAnsiTheme="minorHAnsi" w:cs="Arial"/>
          <w:sz w:val="24"/>
          <w:szCs w:val="24"/>
        </w:rPr>
        <w:t>Rozbudowa Centrum Badawczo-Rozwojowego Grupy Atlas (woj. łódzkie)</w:t>
      </w:r>
    </w:p>
    <w:p w:rsidR="00B717A4" w:rsidRPr="00167197" w:rsidRDefault="00B717A4" w:rsidP="00974B9A">
      <w:pPr>
        <w:autoSpaceDE w:val="0"/>
        <w:autoSpaceDN w:val="0"/>
        <w:adjustRightInd w:val="0"/>
        <w:rPr>
          <w:rFonts w:asciiTheme="minorHAnsi" w:eastAsia="Calibri" w:hAnsiTheme="minorHAnsi"/>
          <w:color w:val="000000"/>
          <w:sz w:val="24"/>
          <w:szCs w:val="24"/>
        </w:rPr>
      </w:pPr>
    </w:p>
    <w:p w:rsidR="00B717A4" w:rsidRPr="00167197" w:rsidRDefault="00B717A4" w:rsidP="00974B9A">
      <w:pPr>
        <w:autoSpaceDE w:val="0"/>
        <w:autoSpaceDN w:val="0"/>
        <w:adjustRightInd w:val="0"/>
        <w:jc w:val="center"/>
        <w:rPr>
          <w:rFonts w:asciiTheme="minorHAnsi" w:eastAsia="Calibri" w:hAnsiTheme="minorHAnsi" w:cs="Arial"/>
          <w:color w:val="000000"/>
          <w:sz w:val="24"/>
          <w:szCs w:val="24"/>
          <w:lang w:eastAsia="zh-CN"/>
        </w:rPr>
      </w:pPr>
      <w:r w:rsidRPr="00167197">
        <w:rPr>
          <w:rFonts w:asciiTheme="minorHAnsi" w:eastAsia="Calibri" w:hAnsiTheme="minorHAnsi" w:cs="Arial"/>
          <w:b/>
          <w:bCs/>
          <w:color w:val="000000"/>
          <w:sz w:val="24"/>
          <w:szCs w:val="24"/>
          <w:lang w:eastAsia="zh-CN"/>
        </w:rPr>
        <w:t>Działania  2.1 „Wsparcie inwestycji w infrastrukturę B+R przedsiębiorstw”</w:t>
      </w:r>
    </w:p>
    <w:p w:rsidR="00B717A4" w:rsidRPr="00167197" w:rsidRDefault="00B717A4" w:rsidP="00974B9A">
      <w:pPr>
        <w:autoSpaceDE w:val="0"/>
        <w:autoSpaceDN w:val="0"/>
        <w:adjustRightInd w:val="0"/>
        <w:jc w:val="center"/>
        <w:rPr>
          <w:rFonts w:asciiTheme="minorHAnsi" w:eastAsia="Calibri" w:hAnsiTheme="minorHAnsi" w:cs="Arial"/>
          <w:b/>
          <w:bCs/>
          <w:color w:val="000000"/>
          <w:sz w:val="24"/>
          <w:szCs w:val="24"/>
          <w:lang w:eastAsia="zh-CN"/>
        </w:rPr>
      </w:pPr>
      <w:r w:rsidRPr="00167197">
        <w:rPr>
          <w:rFonts w:asciiTheme="minorHAnsi" w:eastAsia="Calibri" w:hAnsiTheme="minorHAnsi" w:cs="Arial"/>
          <w:b/>
          <w:bCs/>
          <w:color w:val="000000"/>
          <w:sz w:val="24"/>
          <w:szCs w:val="24"/>
          <w:lang w:eastAsia="zh-CN"/>
        </w:rPr>
        <w:t>w ramach I Osi priorytetowej: „Wsparcie prowadzenia prac B+R przez przedsiębiorstwa”</w:t>
      </w:r>
    </w:p>
    <w:p w:rsidR="00B717A4" w:rsidRPr="00167197" w:rsidRDefault="00B717A4" w:rsidP="00974B9A">
      <w:pPr>
        <w:autoSpaceDE w:val="0"/>
        <w:autoSpaceDN w:val="0"/>
        <w:adjustRightInd w:val="0"/>
        <w:jc w:val="center"/>
        <w:rPr>
          <w:rFonts w:asciiTheme="minorHAnsi" w:hAnsiTheme="minorHAnsi"/>
          <w:b/>
          <w:sz w:val="24"/>
          <w:szCs w:val="24"/>
        </w:rPr>
      </w:pPr>
      <w:r w:rsidRPr="00167197">
        <w:rPr>
          <w:rFonts w:asciiTheme="minorHAnsi" w:eastAsia="Calibri" w:hAnsiTheme="minorHAnsi" w:cs="Arial"/>
          <w:b/>
          <w:bCs/>
          <w:color w:val="000000"/>
          <w:sz w:val="24"/>
          <w:szCs w:val="24"/>
          <w:lang w:eastAsia="zh-CN"/>
        </w:rPr>
        <w:t>Programu Operacyjnego Inteligentny Rozwój, 2014 – 2020</w:t>
      </w:r>
    </w:p>
    <w:p w:rsidR="00B717A4" w:rsidRPr="00167197" w:rsidRDefault="00B717A4" w:rsidP="00167197">
      <w:pPr>
        <w:jc w:val="center"/>
        <w:rPr>
          <w:rFonts w:asciiTheme="minorHAnsi" w:hAnsiTheme="minorHAnsi" w:cs="Arial"/>
          <w:b/>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251"/>
      </w:tblGrid>
      <w:tr w:rsidR="00B717A4" w:rsidRPr="00974B9A" w:rsidTr="00BB52B6">
        <w:trPr>
          <w:trHeight w:val="1224"/>
        </w:trPr>
        <w:tc>
          <w:tcPr>
            <w:tcW w:w="2376" w:type="dxa"/>
            <w:shd w:val="clear" w:color="auto" w:fill="auto"/>
          </w:tcPr>
          <w:p w:rsidR="00B717A4" w:rsidRPr="00974B9A" w:rsidRDefault="00B717A4" w:rsidP="00167197">
            <w:pPr>
              <w:numPr>
                <w:ilvl w:val="0"/>
                <w:numId w:val="2"/>
              </w:numPr>
              <w:rPr>
                <w:rFonts w:asciiTheme="minorHAnsi" w:hAnsiTheme="minorHAnsi" w:cs="Arial"/>
                <w:sz w:val="22"/>
                <w:szCs w:val="22"/>
              </w:rPr>
            </w:pPr>
            <w:r w:rsidRPr="00974B9A">
              <w:rPr>
                <w:rFonts w:asciiTheme="minorHAnsi" w:hAnsiTheme="minorHAnsi" w:cs="Arial"/>
                <w:sz w:val="22"/>
                <w:szCs w:val="22"/>
              </w:rPr>
              <w:t xml:space="preserve">Nazwa i adres zamawiającego: </w:t>
            </w:r>
          </w:p>
        </w:tc>
        <w:tc>
          <w:tcPr>
            <w:tcW w:w="8251" w:type="dxa"/>
            <w:shd w:val="clear" w:color="auto" w:fill="auto"/>
          </w:tcPr>
          <w:p w:rsidR="00B717A4" w:rsidRPr="00974B9A" w:rsidRDefault="00B717A4" w:rsidP="00167197">
            <w:pPr>
              <w:jc w:val="both"/>
              <w:rPr>
                <w:rFonts w:asciiTheme="minorHAnsi" w:hAnsiTheme="minorHAnsi"/>
                <w:sz w:val="22"/>
                <w:szCs w:val="22"/>
              </w:rPr>
            </w:pPr>
            <w:r w:rsidRPr="00974B9A">
              <w:rPr>
                <w:rFonts w:asciiTheme="minorHAnsi" w:hAnsiTheme="minorHAnsi" w:cs="Arial"/>
                <w:b/>
                <w:bCs/>
                <w:sz w:val="22"/>
                <w:szCs w:val="22"/>
              </w:rPr>
              <w:t>Atlas</w:t>
            </w:r>
            <w:r w:rsidRPr="00974B9A">
              <w:rPr>
                <w:rFonts w:asciiTheme="minorHAnsi" w:hAnsiTheme="minorHAnsi"/>
                <w:b/>
                <w:sz w:val="22"/>
                <w:szCs w:val="22"/>
              </w:rPr>
              <w:t xml:space="preserve"> Sp. z o.o. </w:t>
            </w:r>
            <w:r w:rsidRPr="00974B9A">
              <w:rPr>
                <w:rFonts w:asciiTheme="minorHAnsi" w:hAnsiTheme="minorHAnsi"/>
                <w:sz w:val="22"/>
                <w:szCs w:val="22"/>
              </w:rPr>
              <w:t>(dalej: Zamawiający)</w:t>
            </w:r>
          </w:p>
          <w:p w:rsidR="00B717A4" w:rsidRPr="00974B9A" w:rsidRDefault="00B717A4" w:rsidP="00167197">
            <w:pPr>
              <w:jc w:val="both"/>
              <w:rPr>
                <w:rFonts w:asciiTheme="minorHAnsi" w:hAnsiTheme="minorHAnsi"/>
                <w:sz w:val="22"/>
                <w:szCs w:val="22"/>
              </w:rPr>
            </w:pPr>
            <w:r w:rsidRPr="00974B9A">
              <w:rPr>
                <w:rFonts w:asciiTheme="minorHAnsi" w:hAnsiTheme="minorHAnsi"/>
                <w:sz w:val="22"/>
                <w:szCs w:val="22"/>
              </w:rPr>
              <w:t xml:space="preserve">ul. </w:t>
            </w:r>
            <w:r w:rsidRPr="00974B9A">
              <w:rPr>
                <w:rFonts w:asciiTheme="minorHAnsi" w:hAnsiTheme="minorHAnsi" w:cs="Arial"/>
                <w:sz w:val="22"/>
                <w:szCs w:val="22"/>
              </w:rPr>
              <w:t>Świętej Teresy od Dzieciątka Jezus 105</w:t>
            </w:r>
          </w:p>
          <w:p w:rsidR="00B717A4" w:rsidRPr="00974B9A" w:rsidRDefault="00B717A4" w:rsidP="00167197">
            <w:pPr>
              <w:jc w:val="both"/>
              <w:rPr>
                <w:rFonts w:asciiTheme="minorHAnsi" w:hAnsiTheme="minorHAnsi" w:cs="Arial"/>
                <w:sz w:val="22"/>
                <w:szCs w:val="22"/>
              </w:rPr>
            </w:pPr>
            <w:r w:rsidRPr="00974B9A">
              <w:rPr>
                <w:rFonts w:asciiTheme="minorHAnsi" w:hAnsiTheme="minorHAnsi" w:cs="Arial"/>
                <w:sz w:val="22"/>
                <w:szCs w:val="22"/>
              </w:rPr>
              <w:t>91-222 Łódź</w:t>
            </w:r>
          </w:p>
          <w:p w:rsidR="003F36D1" w:rsidRPr="00974B9A" w:rsidRDefault="00122EAB" w:rsidP="00167197">
            <w:pPr>
              <w:ind w:left="63" w:hanging="63"/>
              <w:jc w:val="both"/>
              <w:rPr>
                <w:rFonts w:asciiTheme="minorHAnsi" w:hAnsiTheme="minorHAnsi" w:cs="Arial"/>
                <w:sz w:val="22"/>
                <w:szCs w:val="22"/>
              </w:rPr>
            </w:pPr>
            <w:hyperlink r:id="rId6" w:history="1">
              <w:r w:rsidR="003F36D1" w:rsidRPr="00974B9A">
                <w:rPr>
                  <w:rStyle w:val="Hipercze"/>
                  <w:rFonts w:asciiTheme="minorHAnsi" w:hAnsiTheme="minorHAnsi"/>
                  <w:sz w:val="22"/>
                  <w:szCs w:val="22"/>
                </w:rPr>
                <w:t>www.</w:t>
              </w:r>
              <w:r w:rsidR="003F36D1" w:rsidRPr="00974B9A">
                <w:rPr>
                  <w:rStyle w:val="Hipercze"/>
                  <w:rFonts w:asciiTheme="minorHAnsi" w:hAnsiTheme="minorHAnsi" w:cs="Arial"/>
                  <w:sz w:val="22"/>
                  <w:szCs w:val="22"/>
                </w:rPr>
                <w:t>atlas.com.pl</w:t>
              </w:r>
            </w:hyperlink>
          </w:p>
          <w:tbl>
            <w:tblPr>
              <w:tblW w:w="0" w:type="auto"/>
              <w:tblBorders>
                <w:top w:val="nil"/>
                <w:left w:val="nil"/>
                <w:bottom w:val="nil"/>
                <w:right w:val="nil"/>
              </w:tblBorders>
              <w:tblLook w:val="0000" w:firstRow="0" w:lastRow="0" w:firstColumn="0" w:lastColumn="0" w:noHBand="0" w:noVBand="0"/>
            </w:tblPr>
            <w:tblGrid>
              <w:gridCol w:w="6405"/>
              <w:gridCol w:w="222"/>
            </w:tblGrid>
            <w:tr w:rsidR="003F36D1" w:rsidRPr="00974B9A" w:rsidTr="003F36D1">
              <w:trPr>
                <w:trHeight w:val="112"/>
              </w:trPr>
              <w:tc>
                <w:tcPr>
                  <w:tcW w:w="0" w:type="auto"/>
                </w:tcPr>
                <w:p w:rsidR="003F36D1" w:rsidRPr="00974B9A" w:rsidRDefault="003F36D1" w:rsidP="00167197">
                  <w:pPr>
                    <w:pStyle w:val="Default"/>
                    <w:ind w:left="-187"/>
                    <w:rPr>
                      <w:rFonts w:asciiTheme="minorHAnsi" w:hAnsiTheme="minorHAnsi"/>
                      <w:sz w:val="22"/>
                      <w:szCs w:val="22"/>
                    </w:rPr>
                  </w:pPr>
                  <w:r w:rsidRPr="00974B9A">
                    <w:rPr>
                      <w:rFonts w:asciiTheme="minorHAnsi" w:hAnsiTheme="minorHAnsi"/>
                      <w:sz w:val="22"/>
                      <w:szCs w:val="22"/>
                    </w:rPr>
                    <w:t xml:space="preserve">  adres do korespondencji: Atlas Sp. z o.o</w:t>
                  </w:r>
                  <w:r w:rsidR="00974B9A">
                    <w:rPr>
                      <w:rFonts w:asciiTheme="minorHAnsi" w:hAnsiTheme="minorHAnsi"/>
                      <w:sz w:val="22"/>
                      <w:szCs w:val="22"/>
                    </w:rPr>
                    <w:t xml:space="preserve">. 91-421 Łódź ul. Kilińskiego </w:t>
                  </w:r>
                  <w:r w:rsidR="00BB52B6">
                    <w:rPr>
                      <w:rFonts w:asciiTheme="minorHAnsi" w:hAnsiTheme="minorHAnsi"/>
                      <w:sz w:val="22"/>
                      <w:szCs w:val="22"/>
                    </w:rPr>
                    <w:t>2</w:t>
                  </w:r>
                </w:p>
              </w:tc>
              <w:tc>
                <w:tcPr>
                  <w:tcW w:w="0" w:type="auto"/>
                </w:tcPr>
                <w:p w:rsidR="003F36D1" w:rsidRPr="00974B9A" w:rsidRDefault="003F36D1" w:rsidP="00167197">
                  <w:pPr>
                    <w:pStyle w:val="Default"/>
                    <w:ind w:left="-187"/>
                    <w:rPr>
                      <w:rFonts w:asciiTheme="minorHAnsi" w:hAnsiTheme="minorHAnsi"/>
                      <w:sz w:val="22"/>
                      <w:szCs w:val="22"/>
                    </w:rPr>
                  </w:pPr>
                </w:p>
              </w:tc>
            </w:tr>
          </w:tbl>
          <w:p w:rsidR="003F36D1" w:rsidRPr="00974B9A" w:rsidRDefault="003F36D1" w:rsidP="00167197">
            <w:pPr>
              <w:jc w:val="both"/>
              <w:rPr>
                <w:rFonts w:asciiTheme="minorHAnsi" w:hAnsiTheme="minorHAnsi" w:cs="Arial"/>
                <w:sz w:val="22"/>
                <w:szCs w:val="22"/>
              </w:rPr>
            </w:pPr>
          </w:p>
        </w:tc>
      </w:tr>
      <w:tr w:rsidR="00B717A4" w:rsidRPr="00974B9A" w:rsidTr="00BB52B6">
        <w:trPr>
          <w:trHeight w:val="1085"/>
        </w:trPr>
        <w:tc>
          <w:tcPr>
            <w:tcW w:w="2376" w:type="dxa"/>
            <w:shd w:val="clear" w:color="auto" w:fill="auto"/>
          </w:tcPr>
          <w:p w:rsidR="00B717A4" w:rsidRPr="00974B9A" w:rsidRDefault="00B717A4" w:rsidP="00167197">
            <w:pPr>
              <w:numPr>
                <w:ilvl w:val="0"/>
                <w:numId w:val="2"/>
              </w:numPr>
              <w:rPr>
                <w:rFonts w:asciiTheme="minorHAnsi" w:hAnsiTheme="minorHAnsi" w:cs="Arial"/>
                <w:sz w:val="22"/>
                <w:szCs w:val="22"/>
              </w:rPr>
            </w:pPr>
            <w:r w:rsidRPr="00974B9A">
              <w:rPr>
                <w:rFonts w:asciiTheme="minorHAnsi" w:hAnsiTheme="minorHAnsi" w:cs="Arial"/>
                <w:sz w:val="22"/>
                <w:szCs w:val="22"/>
              </w:rPr>
              <w:t>Tryb udzielania zamówienia:</w:t>
            </w:r>
          </w:p>
        </w:tc>
        <w:tc>
          <w:tcPr>
            <w:tcW w:w="8251" w:type="dxa"/>
            <w:shd w:val="clear" w:color="auto" w:fill="auto"/>
          </w:tcPr>
          <w:p w:rsidR="00B717A4" w:rsidRPr="00974B9A" w:rsidRDefault="00B717A4" w:rsidP="00167197">
            <w:pPr>
              <w:jc w:val="both"/>
              <w:rPr>
                <w:rFonts w:asciiTheme="minorHAnsi" w:hAnsiTheme="minorHAnsi" w:cs="Arial"/>
                <w:bCs/>
                <w:sz w:val="22"/>
                <w:szCs w:val="22"/>
              </w:rPr>
            </w:pPr>
            <w:r w:rsidRPr="00974B9A">
              <w:rPr>
                <w:rFonts w:asciiTheme="minorHAnsi" w:hAnsiTheme="minorHAnsi" w:cs="Arial"/>
                <w:bCs/>
                <w:sz w:val="22"/>
                <w:szCs w:val="22"/>
              </w:rPr>
              <w:t xml:space="preserve">Konkurs ofert realizowany zgodnie z zasadą konkurencyjności określoną w </w:t>
            </w:r>
            <w:r w:rsidRPr="00974B9A">
              <w:rPr>
                <w:rFonts w:asciiTheme="minorHAnsi" w:hAnsiTheme="minorHAnsi" w:cs="Arial"/>
                <w:bCs/>
                <w:i/>
                <w:sz w:val="22"/>
                <w:szCs w:val="22"/>
              </w:rPr>
              <w:t>Wytycznych dotyczących kwalifikowalności wydatków w ramach Europejskiego Funduszu Rozwoju Regionalnego, Europejskiego Funduszu Społecznego oraz Funduszu Spójności w okresie programowania 2014-2020</w:t>
            </w:r>
            <w:r w:rsidRPr="00974B9A">
              <w:rPr>
                <w:rFonts w:asciiTheme="minorHAnsi" w:hAnsiTheme="minorHAnsi" w:cs="Arial"/>
                <w:bCs/>
                <w:sz w:val="22"/>
                <w:szCs w:val="22"/>
              </w:rPr>
              <w:t>.</w:t>
            </w:r>
          </w:p>
        </w:tc>
      </w:tr>
      <w:tr w:rsidR="00B717A4" w:rsidRPr="00974B9A" w:rsidTr="00BB52B6">
        <w:trPr>
          <w:trHeight w:val="564"/>
        </w:trPr>
        <w:tc>
          <w:tcPr>
            <w:tcW w:w="2376" w:type="dxa"/>
            <w:shd w:val="clear" w:color="auto" w:fill="auto"/>
          </w:tcPr>
          <w:p w:rsidR="00B717A4" w:rsidRPr="00974B9A" w:rsidRDefault="00B717A4" w:rsidP="00167197">
            <w:pPr>
              <w:numPr>
                <w:ilvl w:val="0"/>
                <w:numId w:val="2"/>
              </w:numPr>
              <w:rPr>
                <w:rFonts w:asciiTheme="minorHAnsi" w:hAnsiTheme="minorHAnsi" w:cs="Arial"/>
                <w:sz w:val="22"/>
                <w:szCs w:val="22"/>
              </w:rPr>
            </w:pPr>
            <w:r w:rsidRPr="00974B9A">
              <w:rPr>
                <w:rFonts w:asciiTheme="minorHAnsi" w:hAnsiTheme="minorHAnsi" w:cs="Arial"/>
                <w:sz w:val="22"/>
                <w:szCs w:val="22"/>
              </w:rPr>
              <w:t xml:space="preserve">Data ogłoszenia zapytania ofertowego: </w:t>
            </w:r>
          </w:p>
        </w:tc>
        <w:tc>
          <w:tcPr>
            <w:tcW w:w="8251" w:type="dxa"/>
            <w:shd w:val="clear" w:color="auto" w:fill="auto"/>
          </w:tcPr>
          <w:p w:rsidR="00B717A4" w:rsidRPr="00974B9A" w:rsidRDefault="00DF7813" w:rsidP="00BB52B6">
            <w:pPr>
              <w:spacing w:before="240"/>
              <w:jc w:val="both"/>
              <w:rPr>
                <w:rFonts w:asciiTheme="minorHAnsi" w:hAnsiTheme="minorHAnsi" w:cs="Arial"/>
                <w:bCs/>
                <w:sz w:val="22"/>
                <w:szCs w:val="22"/>
              </w:rPr>
            </w:pPr>
            <w:r>
              <w:rPr>
                <w:rFonts w:asciiTheme="minorHAnsi" w:hAnsiTheme="minorHAnsi" w:cs="Arial"/>
                <w:bCs/>
                <w:sz w:val="22"/>
                <w:szCs w:val="22"/>
              </w:rPr>
              <w:t>28.12.2017r</w:t>
            </w:r>
          </w:p>
        </w:tc>
      </w:tr>
      <w:tr w:rsidR="00B717A4" w:rsidRPr="00974B9A" w:rsidTr="00BB52B6">
        <w:trPr>
          <w:trHeight w:val="564"/>
        </w:trPr>
        <w:tc>
          <w:tcPr>
            <w:tcW w:w="2376" w:type="dxa"/>
            <w:shd w:val="clear" w:color="auto" w:fill="auto"/>
          </w:tcPr>
          <w:p w:rsidR="00B717A4" w:rsidRPr="00974B9A" w:rsidRDefault="00B717A4" w:rsidP="00167197">
            <w:pPr>
              <w:numPr>
                <w:ilvl w:val="0"/>
                <w:numId w:val="2"/>
              </w:numPr>
              <w:rPr>
                <w:rFonts w:asciiTheme="minorHAnsi" w:hAnsiTheme="minorHAnsi" w:cs="Arial"/>
                <w:sz w:val="22"/>
                <w:szCs w:val="22"/>
              </w:rPr>
            </w:pPr>
            <w:r w:rsidRPr="00974B9A">
              <w:rPr>
                <w:rFonts w:asciiTheme="minorHAnsi" w:hAnsiTheme="minorHAnsi" w:cs="Arial"/>
                <w:sz w:val="22"/>
                <w:szCs w:val="22"/>
              </w:rPr>
              <w:t xml:space="preserve">Data złożenia oferty: </w:t>
            </w:r>
          </w:p>
        </w:tc>
        <w:tc>
          <w:tcPr>
            <w:tcW w:w="8251" w:type="dxa"/>
            <w:shd w:val="clear" w:color="auto" w:fill="auto"/>
          </w:tcPr>
          <w:p w:rsidR="00B717A4" w:rsidRPr="00974B9A" w:rsidRDefault="00B717A4" w:rsidP="00167197">
            <w:pPr>
              <w:jc w:val="both"/>
              <w:rPr>
                <w:rFonts w:asciiTheme="minorHAnsi" w:hAnsiTheme="minorHAnsi" w:cs="Arial"/>
                <w:sz w:val="22"/>
                <w:szCs w:val="22"/>
              </w:rPr>
            </w:pPr>
            <w:r w:rsidRPr="00974B9A">
              <w:rPr>
                <w:rFonts w:asciiTheme="minorHAnsi" w:hAnsiTheme="minorHAnsi" w:cs="Arial"/>
                <w:bCs/>
                <w:sz w:val="22"/>
                <w:szCs w:val="22"/>
              </w:rPr>
              <w:t xml:space="preserve">Oferty można składać do dnia </w:t>
            </w:r>
            <w:r w:rsidR="00DF7813">
              <w:rPr>
                <w:rFonts w:asciiTheme="minorHAnsi" w:hAnsiTheme="minorHAnsi" w:cs="Arial"/>
                <w:bCs/>
                <w:sz w:val="22"/>
                <w:szCs w:val="22"/>
              </w:rPr>
              <w:t>08.01.2018r</w:t>
            </w:r>
            <w:r w:rsidR="009323CF">
              <w:rPr>
                <w:rFonts w:asciiTheme="minorHAnsi" w:hAnsiTheme="minorHAnsi" w:cs="Arial"/>
                <w:bCs/>
                <w:sz w:val="22"/>
                <w:szCs w:val="22"/>
              </w:rPr>
              <w:t>. do godziny 10</w:t>
            </w:r>
            <w:r w:rsidR="00BB52B6" w:rsidRPr="00BB52B6">
              <w:rPr>
                <w:rFonts w:asciiTheme="minorHAnsi" w:hAnsiTheme="minorHAnsi" w:cs="Arial"/>
                <w:bCs/>
                <w:sz w:val="22"/>
                <w:szCs w:val="22"/>
              </w:rPr>
              <w:t>:00.</w:t>
            </w:r>
            <w:r w:rsidRPr="00974B9A" w:rsidDel="00AC4709">
              <w:rPr>
                <w:rFonts w:asciiTheme="minorHAnsi" w:hAnsiTheme="minorHAnsi" w:cs="Arial"/>
                <w:bCs/>
                <w:sz w:val="22"/>
                <w:szCs w:val="22"/>
              </w:rPr>
              <w:t xml:space="preserve"> </w:t>
            </w:r>
            <w:r w:rsidRPr="00974B9A">
              <w:rPr>
                <w:rFonts w:asciiTheme="minorHAnsi" w:hAnsiTheme="minorHAnsi" w:cs="Arial"/>
                <w:sz w:val="22"/>
                <w:szCs w:val="22"/>
              </w:rPr>
              <w:t xml:space="preserve">Oferty złożone po wskazanym terminie nie będą </w:t>
            </w:r>
            <w:r w:rsidRPr="00974B9A">
              <w:rPr>
                <w:rFonts w:asciiTheme="minorHAnsi" w:hAnsiTheme="minorHAnsi" w:cs="Arial"/>
                <w:bCs/>
                <w:sz w:val="22"/>
                <w:szCs w:val="22"/>
              </w:rPr>
              <w:t>rozpatrywane. Za termin złożeni</w:t>
            </w:r>
            <w:r w:rsidR="00547C2A">
              <w:rPr>
                <w:rFonts w:asciiTheme="minorHAnsi" w:hAnsiTheme="minorHAnsi" w:cs="Arial"/>
                <w:bCs/>
                <w:sz w:val="22"/>
                <w:szCs w:val="22"/>
              </w:rPr>
              <w:t>a</w:t>
            </w:r>
            <w:r w:rsidRPr="00974B9A">
              <w:rPr>
                <w:rFonts w:asciiTheme="minorHAnsi" w:hAnsiTheme="minorHAnsi" w:cs="Arial"/>
                <w:bCs/>
                <w:sz w:val="22"/>
                <w:szCs w:val="22"/>
              </w:rPr>
              <w:t xml:space="preserve"> oferty uznaje się termin jej wpływu do siedziby Zamawiającego lub wpływu na wskazany niżej adres e-mail.</w:t>
            </w:r>
          </w:p>
        </w:tc>
      </w:tr>
      <w:tr w:rsidR="00B717A4" w:rsidRPr="00974B9A" w:rsidTr="00BB52B6">
        <w:trPr>
          <w:trHeight w:val="564"/>
        </w:trPr>
        <w:tc>
          <w:tcPr>
            <w:tcW w:w="2376" w:type="dxa"/>
            <w:shd w:val="clear" w:color="auto" w:fill="auto"/>
          </w:tcPr>
          <w:p w:rsidR="00B717A4" w:rsidRPr="00974B9A" w:rsidRDefault="00B717A4" w:rsidP="00167197">
            <w:pPr>
              <w:numPr>
                <w:ilvl w:val="0"/>
                <w:numId w:val="2"/>
              </w:numPr>
              <w:rPr>
                <w:rFonts w:asciiTheme="minorHAnsi" w:hAnsiTheme="minorHAnsi" w:cs="Arial"/>
                <w:sz w:val="22"/>
                <w:szCs w:val="22"/>
              </w:rPr>
            </w:pPr>
            <w:r w:rsidRPr="00974B9A">
              <w:rPr>
                <w:rFonts w:asciiTheme="minorHAnsi" w:hAnsiTheme="minorHAnsi" w:cs="Arial"/>
                <w:sz w:val="22"/>
                <w:szCs w:val="22"/>
              </w:rPr>
              <w:t>Sposób składania oferty:</w:t>
            </w:r>
          </w:p>
        </w:tc>
        <w:tc>
          <w:tcPr>
            <w:tcW w:w="8251" w:type="dxa"/>
            <w:shd w:val="clear" w:color="auto" w:fill="auto"/>
          </w:tcPr>
          <w:p w:rsidR="00B717A4" w:rsidRPr="00974B9A" w:rsidRDefault="00B717A4" w:rsidP="00167197">
            <w:pPr>
              <w:jc w:val="both"/>
              <w:rPr>
                <w:rFonts w:asciiTheme="minorHAnsi" w:eastAsia="Calibri" w:hAnsiTheme="minorHAnsi" w:cs="Arial"/>
                <w:sz w:val="22"/>
                <w:szCs w:val="22"/>
              </w:rPr>
            </w:pPr>
            <w:r w:rsidRPr="00974B9A">
              <w:rPr>
                <w:rFonts w:asciiTheme="minorHAnsi" w:eastAsia="Calibri" w:hAnsiTheme="minorHAnsi" w:cs="Arial"/>
                <w:sz w:val="22"/>
                <w:szCs w:val="22"/>
              </w:rPr>
              <w:t>Oferta może być złożona:</w:t>
            </w:r>
          </w:p>
          <w:p w:rsidR="00167197" w:rsidRPr="00974B9A" w:rsidRDefault="00167197" w:rsidP="00167197">
            <w:pPr>
              <w:jc w:val="both"/>
              <w:rPr>
                <w:rFonts w:asciiTheme="minorHAnsi" w:eastAsia="Calibri" w:hAnsiTheme="minorHAnsi" w:cs="Arial"/>
                <w:sz w:val="22"/>
                <w:szCs w:val="22"/>
              </w:rPr>
            </w:pPr>
          </w:p>
          <w:p w:rsidR="000C1DE4" w:rsidRPr="00BB52B6" w:rsidRDefault="003F36D1" w:rsidP="00E64160">
            <w:pPr>
              <w:pStyle w:val="Default"/>
              <w:numPr>
                <w:ilvl w:val="0"/>
                <w:numId w:val="25"/>
              </w:numPr>
              <w:ind w:left="488" w:hanging="318"/>
              <w:rPr>
                <w:rFonts w:asciiTheme="minorHAnsi" w:hAnsiTheme="minorHAnsi"/>
                <w:sz w:val="22"/>
                <w:szCs w:val="22"/>
              </w:rPr>
            </w:pPr>
            <w:r w:rsidRPr="00BB52B6">
              <w:rPr>
                <w:rFonts w:asciiTheme="minorHAnsi" w:eastAsia="Calibri" w:hAnsiTheme="minorHAnsi"/>
                <w:sz w:val="22"/>
                <w:szCs w:val="22"/>
              </w:rPr>
              <w:t>Elektronicznie na adres:</w:t>
            </w:r>
            <w:r w:rsidR="00531673" w:rsidRPr="00BB52B6">
              <w:rPr>
                <w:rFonts w:asciiTheme="minorHAnsi" w:eastAsia="Calibri" w:hAnsiTheme="minorHAnsi"/>
                <w:sz w:val="22"/>
                <w:szCs w:val="22"/>
              </w:rPr>
              <w:t xml:space="preserve"> </w:t>
            </w:r>
            <w:hyperlink r:id="rId7" w:history="1">
              <w:r w:rsidR="00DF7813" w:rsidRPr="00DF7813">
                <w:rPr>
                  <w:rStyle w:val="Hipercze"/>
                  <w:rFonts w:asciiTheme="minorHAnsi" w:hAnsiTheme="minorHAnsi" w:cstheme="minorHAnsi"/>
                  <w:sz w:val="22"/>
                  <w:szCs w:val="22"/>
                </w:rPr>
                <w:t>mjanowska@atlas.com.pl</w:t>
              </w:r>
            </w:hyperlink>
            <w:r w:rsidR="00DF7813" w:rsidRPr="00DF7813">
              <w:rPr>
                <w:rStyle w:val="Hipercze"/>
                <w:rFonts w:asciiTheme="minorHAnsi" w:hAnsiTheme="minorHAnsi"/>
                <w:sz w:val="22"/>
                <w:szCs w:val="22"/>
              </w:rPr>
              <w:t xml:space="preserve"> </w:t>
            </w:r>
            <w:r w:rsidR="00531673" w:rsidRPr="00BB52B6">
              <w:rPr>
                <w:rFonts w:asciiTheme="minorHAnsi" w:eastAsia="Calibri" w:hAnsiTheme="minorHAnsi"/>
                <w:sz w:val="22"/>
                <w:szCs w:val="22"/>
              </w:rPr>
              <w:t xml:space="preserve">, tytuł: </w:t>
            </w:r>
            <w:r w:rsidR="00531673" w:rsidRPr="00BB52B6">
              <w:rPr>
                <w:rFonts w:asciiTheme="minorHAnsi" w:hAnsiTheme="minorHAnsi"/>
                <w:i/>
                <w:iCs/>
                <w:sz w:val="22"/>
                <w:szCs w:val="22"/>
              </w:rPr>
              <w:t>Oferta dotycząca Zapytania ofertowego nr</w:t>
            </w:r>
            <w:r w:rsidR="00BB52B6" w:rsidRPr="00BB52B6">
              <w:rPr>
                <w:rFonts w:asciiTheme="minorHAnsi" w:hAnsiTheme="minorHAnsi"/>
                <w:i/>
                <w:iCs/>
                <w:sz w:val="22"/>
                <w:szCs w:val="22"/>
              </w:rPr>
              <w:t xml:space="preserve"> </w:t>
            </w:r>
            <w:r w:rsidR="00DF7813">
              <w:rPr>
                <w:rFonts w:asciiTheme="minorHAnsi" w:hAnsiTheme="minorHAnsi"/>
                <w:i/>
                <w:iCs/>
                <w:sz w:val="22"/>
                <w:szCs w:val="22"/>
              </w:rPr>
              <w:t>5</w:t>
            </w:r>
            <w:r w:rsidR="00BB52B6" w:rsidRPr="00BB52B6">
              <w:rPr>
                <w:rFonts w:asciiTheme="minorHAnsi" w:hAnsiTheme="minorHAnsi"/>
                <w:i/>
                <w:iCs/>
                <w:sz w:val="22"/>
                <w:szCs w:val="22"/>
              </w:rPr>
              <w:t xml:space="preserve"> z dnia </w:t>
            </w:r>
            <w:r w:rsidR="00DF7813">
              <w:rPr>
                <w:rFonts w:asciiTheme="minorHAnsi" w:hAnsiTheme="minorHAnsi"/>
                <w:i/>
                <w:iCs/>
                <w:sz w:val="22"/>
                <w:szCs w:val="22"/>
              </w:rPr>
              <w:t>28.12.2017r</w:t>
            </w:r>
            <w:r w:rsidR="00BB52B6" w:rsidRPr="00BB52B6">
              <w:rPr>
                <w:rFonts w:asciiTheme="minorHAnsi" w:hAnsiTheme="minorHAnsi"/>
                <w:i/>
                <w:iCs/>
                <w:sz w:val="22"/>
                <w:szCs w:val="22"/>
              </w:rPr>
              <w:t xml:space="preserve">. </w:t>
            </w:r>
            <w:r w:rsidR="00DA45CD" w:rsidRPr="00BB52B6">
              <w:rPr>
                <w:rFonts w:asciiTheme="minorHAnsi" w:hAnsiTheme="minorHAnsi"/>
                <w:sz w:val="22"/>
                <w:szCs w:val="22"/>
              </w:rPr>
              <w:t>lub</w:t>
            </w:r>
          </w:p>
          <w:p w:rsidR="00531673" w:rsidRPr="000C1DE4" w:rsidRDefault="00974B9A" w:rsidP="000C1DE4">
            <w:pPr>
              <w:pStyle w:val="Akapitzlist"/>
              <w:numPr>
                <w:ilvl w:val="0"/>
                <w:numId w:val="25"/>
              </w:numPr>
              <w:autoSpaceDE w:val="0"/>
              <w:autoSpaceDN w:val="0"/>
              <w:adjustRightInd w:val="0"/>
              <w:ind w:left="488" w:hanging="318"/>
              <w:rPr>
                <w:rFonts w:asciiTheme="minorHAnsi" w:eastAsiaTheme="minorHAnsi" w:hAnsiTheme="minorHAnsi" w:cs="Arial"/>
                <w:color w:val="000000"/>
                <w:sz w:val="22"/>
                <w:szCs w:val="22"/>
                <w:lang w:eastAsia="en-US"/>
              </w:rPr>
            </w:pPr>
            <w:r w:rsidRPr="000C1DE4">
              <w:rPr>
                <w:rFonts w:asciiTheme="minorHAnsi" w:eastAsiaTheme="minorHAnsi" w:hAnsiTheme="minorHAnsi" w:cs="Arial"/>
                <w:color w:val="000000"/>
                <w:sz w:val="22"/>
                <w:szCs w:val="22"/>
                <w:lang w:eastAsia="en-US"/>
              </w:rPr>
              <w:t xml:space="preserve">w wersji papierowej, w opakowaniu zamkniętym, uniemożliwiającym odczytanie oferty bez jego uszkodzenia, doręczonej do ATLAS sp. z o.o. na adres: </w:t>
            </w:r>
            <w:r w:rsidRPr="000C1DE4">
              <w:rPr>
                <w:rFonts w:asciiTheme="minorHAnsi" w:eastAsiaTheme="minorHAnsi" w:hAnsiTheme="minorHAnsi" w:cs="Arial"/>
                <w:color w:val="000000"/>
                <w:sz w:val="22"/>
                <w:szCs w:val="22"/>
                <w:lang w:eastAsia="en-US"/>
              </w:rPr>
              <w:br/>
            </w:r>
            <w:r w:rsidR="00531673" w:rsidRPr="000C1DE4">
              <w:rPr>
                <w:rFonts w:asciiTheme="minorHAnsi" w:hAnsiTheme="minorHAnsi"/>
                <w:sz w:val="22"/>
                <w:szCs w:val="22"/>
              </w:rPr>
              <w:t xml:space="preserve">Atlas Sp. z o.o. ul. Kilińskiego 2, 91-421 Łódź. </w:t>
            </w:r>
          </w:p>
          <w:p w:rsidR="00B717A4" w:rsidRPr="00974B9A" w:rsidRDefault="00531673" w:rsidP="00BB52B6">
            <w:pPr>
              <w:ind w:left="488"/>
              <w:jc w:val="both"/>
              <w:rPr>
                <w:rFonts w:asciiTheme="minorHAnsi" w:eastAsia="Calibri" w:hAnsiTheme="minorHAnsi" w:cs="Arial"/>
                <w:sz w:val="22"/>
                <w:szCs w:val="22"/>
              </w:rPr>
            </w:pPr>
            <w:r w:rsidRPr="00974B9A">
              <w:rPr>
                <w:rFonts w:asciiTheme="minorHAnsi" w:hAnsiTheme="minorHAnsi"/>
                <w:sz w:val="22"/>
                <w:szCs w:val="22"/>
              </w:rPr>
              <w:t>Na o</w:t>
            </w:r>
            <w:r w:rsidRPr="00BB52B6">
              <w:rPr>
                <w:rFonts w:asciiTheme="minorHAnsi" w:hAnsiTheme="minorHAnsi"/>
                <w:sz w:val="22"/>
                <w:szCs w:val="22"/>
              </w:rPr>
              <w:t xml:space="preserve">pakowaniu należy wpisać Tytuł: </w:t>
            </w:r>
            <w:r w:rsidRPr="00BB52B6">
              <w:rPr>
                <w:rFonts w:asciiTheme="minorHAnsi" w:hAnsiTheme="minorHAnsi"/>
                <w:i/>
                <w:iCs/>
                <w:sz w:val="22"/>
                <w:szCs w:val="22"/>
              </w:rPr>
              <w:t xml:space="preserve">Oferta dotycząca Zapytania ofertowego nr </w:t>
            </w:r>
            <w:r w:rsidR="00DF7813">
              <w:rPr>
                <w:rFonts w:asciiTheme="minorHAnsi" w:hAnsiTheme="minorHAnsi"/>
                <w:i/>
                <w:iCs/>
                <w:sz w:val="22"/>
                <w:szCs w:val="22"/>
              </w:rPr>
              <w:t>5</w:t>
            </w:r>
            <w:r w:rsidR="00BB52B6" w:rsidRPr="00BB52B6">
              <w:rPr>
                <w:rFonts w:asciiTheme="minorHAnsi" w:hAnsiTheme="minorHAnsi"/>
                <w:i/>
                <w:iCs/>
                <w:sz w:val="22"/>
                <w:szCs w:val="22"/>
              </w:rPr>
              <w:t xml:space="preserve"> </w:t>
            </w:r>
            <w:r w:rsidR="00BB52B6">
              <w:rPr>
                <w:rFonts w:asciiTheme="minorHAnsi" w:hAnsiTheme="minorHAnsi"/>
                <w:i/>
                <w:iCs/>
                <w:sz w:val="22"/>
                <w:szCs w:val="22"/>
              </w:rPr>
              <w:br/>
            </w:r>
            <w:r w:rsidR="00BB52B6" w:rsidRPr="00BB52B6">
              <w:rPr>
                <w:rFonts w:asciiTheme="minorHAnsi" w:hAnsiTheme="minorHAnsi"/>
                <w:i/>
                <w:iCs/>
                <w:sz w:val="22"/>
                <w:szCs w:val="22"/>
              </w:rPr>
              <w:t xml:space="preserve">z dnia </w:t>
            </w:r>
            <w:r w:rsidR="00DF7813">
              <w:rPr>
                <w:rFonts w:asciiTheme="minorHAnsi" w:hAnsiTheme="minorHAnsi"/>
                <w:i/>
                <w:iCs/>
                <w:sz w:val="22"/>
                <w:szCs w:val="22"/>
              </w:rPr>
              <w:t>28.12.2017r</w:t>
            </w:r>
            <w:r w:rsidR="00BB52B6" w:rsidRPr="00BB52B6">
              <w:rPr>
                <w:rFonts w:asciiTheme="minorHAnsi" w:hAnsiTheme="minorHAnsi"/>
                <w:i/>
                <w:iCs/>
                <w:sz w:val="22"/>
                <w:szCs w:val="22"/>
              </w:rPr>
              <w:t>.</w:t>
            </w:r>
            <w:r w:rsidRPr="00974B9A">
              <w:rPr>
                <w:rFonts w:asciiTheme="minorHAnsi" w:hAnsiTheme="minorHAnsi"/>
                <w:i/>
                <w:iCs/>
                <w:sz w:val="22"/>
                <w:szCs w:val="22"/>
              </w:rPr>
              <w:t xml:space="preserve"> </w:t>
            </w:r>
          </w:p>
          <w:p w:rsidR="00974B9A" w:rsidRPr="00974B9A" w:rsidRDefault="00974B9A" w:rsidP="00167197">
            <w:pPr>
              <w:pStyle w:val="Default"/>
              <w:jc w:val="both"/>
              <w:rPr>
                <w:rFonts w:asciiTheme="minorHAnsi" w:hAnsiTheme="minorHAnsi"/>
                <w:sz w:val="22"/>
                <w:szCs w:val="22"/>
              </w:rPr>
            </w:pPr>
          </w:p>
          <w:p w:rsidR="00230A1C" w:rsidRPr="00974B9A" w:rsidRDefault="00230A1C" w:rsidP="00167197">
            <w:pPr>
              <w:pStyle w:val="Default"/>
              <w:jc w:val="both"/>
              <w:rPr>
                <w:rFonts w:asciiTheme="minorHAnsi" w:hAnsiTheme="minorHAnsi"/>
                <w:sz w:val="22"/>
                <w:szCs w:val="22"/>
              </w:rPr>
            </w:pPr>
            <w:r w:rsidRPr="00974B9A">
              <w:rPr>
                <w:rFonts w:asciiTheme="minorHAnsi" w:hAnsiTheme="minorHAnsi"/>
                <w:sz w:val="22"/>
                <w:szCs w:val="22"/>
              </w:rPr>
              <w:t xml:space="preserve">Zapytania w zakresie przedmiotu zamówienia należy kierować na w/w adres e-mail do dnia </w:t>
            </w:r>
            <w:r w:rsidR="00DF7813">
              <w:rPr>
                <w:rFonts w:asciiTheme="minorHAnsi" w:hAnsiTheme="minorHAnsi"/>
                <w:sz w:val="22"/>
                <w:szCs w:val="22"/>
              </w:rPr>
              <w:t>08.01.2018r</w:t>
            </w:r>
            <w:r w:rsidR="00BB52B6" w:rsidRPr="00BB52B6">
              <w:rPr>
                <w:rFonts w:asciiTheme="minorHAnsi" w:hAnsiTheme="minorHAnsi"/>
                <w:sz w:val="22"/>
                <w:szCs w:val="22"/>
              </w:rPr>
              <w:t>. do</w:t>
            </w:r>
            <w:r w:rsidR="009323CF">
              <w:rPr>
                <w:rFonts w:asciiTheme="minorHAnsi" w:hAnsiTheme="minorHAnsi"/>
                <w:sz w:val="22"/>
                <w:szCs w:val="22"/>
              </w:rPr>
              <w:t xml:space="preserve"> godziny 10</w:t>
            </w:r>
            <w:r w:rsidR="00BB52B6">
              <w:rPr>
                <w:rFonts w:asciiTheme="minorHAnsi" w:hAnsiTheme="minorHAnsi"/>
                <w:sz w:val="22"/>
                <w:szCs w:val="22"/>
              </w:rPr>
              <w:t>:</w:t>
            </w:r>
            <w:r w:rsidRPr="00974B9A">
              <w:rPr>
                <w:rFonts w:asciiTheme="minorHAnsi" w:hAnsiTheme="minorHAnsi"/>
                <w:sz w:val="22"/>
                <w:szCs w:val="22"/>
              </w:rPr>
              <w:t xml:space="preserve">00. </w:t>
            </w:r>
          </w:p>
          <w:p w:rsidR="00B717A4" w:rsidRPr="00974B9A" w:rsidRDefault="00230A1C" w:rsidP="00167197">
            <w:pPr>
              <w:jc w:val="both"/>
              <w:rPr>
                <w:rFonts w:asciiTheme="minorHAnsi" w:eastAsia="Calibri" w:hAnsiTheme="minorHAnsi" w:cs="Arial"/>
                <w:sz w:val="22"/>
                <w:szCs w:val="22"/>
              </w:rPr>
            </w:pPr>
            <w:r w:rsidRPr="00974B9A">
              <w:rPr>
                <w:rFonts w:asciiTheme="minorHAnsi" w:hAnsiTheme="minorHAnsi"/>
                <w:sz w:val="22"/>
                <w:szCs w:val="22"/>
              </w:rPr>
              <w:t xml:space="preserve">Osobą upoważnioną do kontaktu jest: </w:t>
            </w:r>
            <w:r w:rsidR="00DF7813">
              <w:rPr>
                <w:rFonts w:asciiTheme="minorHAnsi" w:hAnsiTheme="minorHAnsi"/>
                <w:sz w:val="22"/>
                <w:szCs w:val="22"/>
              </w:rPr>
              <w:t>Magdalena Janowska</w:t>
            </w:r>
            <w:r w:rsidRPr="00974B9A">
              <w:rPr>
                <w:rFonts w:asciiTheme="minorHAnsi" w:hAnsiTheme="minorHAnsi"/>
                <w:sz w:val="22"/>
                <w:szCs w:val="22"/>
              </w:rPr>
              <w:t xml:space="preserve"> </w:t>
            </w:r>
            <w:proofErr w:type="spellStart"/>
            <w:r w:rsidRPr="00974B9A">
              <w:rPr>
                <w:rFonts w:asciiTheme="minorHAnsi" w:hAnsiTheme="minorHAnsi"/>
                <w:sz w:val="22"/>
                <w:szCs w:val="22"/>
              </w:rPr>
              <w:t>tel</w:t>
            </w:r>
            <w:proofErr w:type="spellEnd"/>
            <w:r w:rsidRPr="00974B9A">
              <w:rPr>
                <w:rFonts w:asciiTheme="minorHAnsi" w:hAnsiTheme="minorHAnsi"/>
                <w:sz w:val="22"/>
                <w:szCs w:val="22"/>
              </w:rPr>
              <w:t>: (48) 42 631 88 96 w godzinach 8.00-16.00</w:t>
            </w:r>
            <w:r w:rsidR="00BB52B6">
              <w:rPr>
                <w:rFonts w:asciiTheme="minorHAnsi" w:hAnsiTheme="minorHAnsi"/>
                <w:sz w:val="22"/>
                <w:szCs w:val="22"/>
              </w:rPr>
              <w:t xml:space="preserve"> (w dni robocze)</w:t>
            </w:r>
            <w:r w:rsidRPr="00974B9A">
              <w:rPr>
                <w:rFonts w:asciiTheme="minorHAnsi" w:hAnsiTheme="minorHAnsi"/>
                <w:sz w:val="22"/>
                <w:szCs w:val="22"/>
              </w:rPr>
              <w:t xml:space="preserve">. </w:t>
            </w:r>
          </w:p>
        </w:tc>
      </w:tr>
    </w:tbl>
    <w:p w:rsidR="00B717A4" w:rsidRPr="00167197" w:rsidRDefault="00B717A4" w:rsidP="00167197">
      <w:pPr>
        <w:rPr>
          <w:rFonts w:asciiTheme="minorHAnsi" w:hAnsiTheme="minorHAnsi" w:cs="Arial"/>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8251"/>
      </w:tblGrid>
      <w:tr w:rsidR="00B717A4" w:rsidRPr="00974B9A" w:rsidTr="00BB52B6">
        <w:trPr>
          <w:trHeight w:val="564"/>
        </w:trPr>
        <w:tc>
          <w:tcPr>
            <w:tcW w:w="2376" w:type="dxa"/>
            <w:shd w:val="clear" w:color="auto" w:fill="auto"/>
          </w:tcPr>
          <w:p w:rsidR="00B717A4" w:rsidRPr="00974B9A" w:rsidRDefault="00B717A4" w:rsidP="00974B9A">
            <w:pPr>
              <w:pStyle w:val="Akapitzlist"/>
              <w:numPr>
                <w:ilvl w:val="0"/>
                <w:numId w:val="2"/>
              </w:numPr>
              <w:rPr>
                <w:rFonts w:asciiTheme="minorHAnsi" w:hAnsiTheme="minorHAnsi" w:cs="Arial"/>
                <w:sz w:val="22"/>
                <w:szCs w:val="22"/>
              </w:rPr>
            </w:pPr>
            <w:r w:rsidRPr="00974B9A">
              <w:rPr>
                <w:rFonts w:asciiTheme="minorHAnsi" w:hAnsiTheme="minorHAnsi" w:cs="Arial"/>
                <w:sz w:val="22"/>
                <w:szCs w:val="22"/>
              </w:rPr>
              <w:t>Opis przedmiotu zamówienia:</w:t>
            </w:r>
          </w:p>
        </w:tc>
        <w:tc>
          <w:tcPr>
            <w:tcW w:w="8251" w:type="dxa"/>
            <w:shd w:val="clear" w:color="auto" w:fill="auto"/>
          </w:tcPr>
          <w:p w:rsidR="00B717A4" w:rsidRPr="00974B9A" w:rsidRDefault="00230A1C" w:rsidP="00167197">
            <w:pPr>
              <w:autoSpaceDE w:val="0"/>
              <w:autoSpaceDN w:val="0"/>
              <w:adjustRightInd w:val="0"/>
              <w:jc w:val="both"/>
              <w:rPr>
                <w:rFonts w:asciiTheme="minorHAnsi" w:eastAsia="Calibri" w:hAnsiTheme="minorHAnsi" w:cs="Arial"/>
                <w:sz w:val="22"/>
                <w:szCs w:val="22"/>
                <w:lang w:eastAsia="zh-CN"/>
              </w:rPr>
            </w:pPr>
            <w:r w:rsidRPr="00974B9A">
              <w:rPr>
                <w:rFonts w:asciiTheme="minorHAnsi" w:eastAsia="Calibri" w:hAnsiTheme="minorHAnsi" w:cs="Arial"/>
                <w:sz w:val="22"/>
                <w:szCs w:val="22"/>
                <w:lang w:eastAsia="zh-CN"/>
              </w:rPr>
              <w:t xml:space="preserve">Przedmiotem </w:t>
            </w:r>
            <w:r w:rsidR="009F3D00">
              <w:rPr>
                <w:rFonts w:asciiTheme="minorHAnsi" w:eastAsia="Calibri" w:hAnsiTheme="minorHAnsi" w:cs="Arial"/>
                <w:sz w:val="22"/>
                <w:szCs w:val="22"/>
                <w:lang w:eastAsia="zh-CN"/>
              </w:rPr>
              <w:t>zamówienia jest zakup, dostawa</w:t>
            </w:r>
            <w:r w:rsidR="00DF7813">
              <w:rPr>
                <w:rFonts w:asciiTheme="minorHAnsi" w:eastAsia="Calibri" w:hAnsiTheme="minorHAnsi" w:cs="Arial"/>
                <w:sz w:val="22"/>
                <w:szCs w:val="22"/>
                <w:lang w:eastAsia="zh-CN"/>
              </w:rPr>
              <w:t xml:space="preserve"> i wniesienie sprzętu AGD,</w:t>
            </w:r>
            <w:r w:rsidR="00E010FB">
              <w:rPr>
                <w:rFonts w:asciiTheme="minorHAnsi" w:eastAsia="Calibri" w:hAnsiTheme="minorHAnsi" w:cs="Arial"/>
                <w:sz w:val="22"/>
                <w:szCs w:val="22"/>
                <w:lang w:eastAsia="zh-CN"/>
              </w:rPr>
              <w:t xml:space="preserve"> </w:t>
            </w:r>
            <w:r w:rsidR="00336949" w:rsidRPr="00974B9A">
              <w:rPr>
                <w:rFonts w:asciiTheme="minorHAnsi" w:eastAsia="Calibri" w:hAnsiTheme="minorHAnsi" w:cs="Arial"/>
                <w:sz w:val="22"/>
                <w:szCs w:val="22"/>
                <w:lang w:eastAsia="zh-CN"/>
              </w:rPr>
              <w:t>zgodnie z</w:t>
            </w:r>
            <w:r w:rsidR="00E010FB">
              <w:rPr>
                <w:rFonts w:asciiTheme="minorHAnsi" w:eastAsia="Calibri" w:hAnsiTheme="minorHAnsi" w:cs="Arial"/>
                <w:sz w:val="22"/>
                <w:szCs w:val="22"/>
                <w:lang w:eastAsia="zh-CN"/>
              </w:rPr>
              <w:t xml:space="preserve"> opisem przedmiotu zamówienia</w:t>
            </w:r>
            <w:r w:rsidR="000561E6">
              <w:rPr>
                <w:rFonts w:asciiTheme="minorHAnsi" w:eastAsia="Calibri" w:hAnsiTheme="minorHAnsi" w:cs="Arial"/>
                <w:sz w:val="22"/>
                <w:szCs w:val="22"/>
                <w:lang w:eastAsia="zh-CN"/>
              </w:rPr>
              <w:t xml:space="preserve"> (Załącznik nr 1</w:t>
            </w:r>
            <w:r w:rsidR="00C41D1D">
              <w:rPr>
                <w:rFonts w:asciiTheme="minorHAnsi" w:eastAsia="Calibri" w:hAnsiTheme="minorHAnsi" w:cs="Arial"/>
                <w:sz w:val="22"/>
                <w:szCs w:val="22"/>
                <w:lang w:eastAsia="zh-CN"/>
              </w:rPr>
              <w:t>) wraz z gwarancją</w:t>
            </w:r>
            <w:r w:rsidR="00DF7813">
              <w:rPr>
                <w:rFonts w:asciiTheme="minorHAnsi" w:eastAsia="Calibri" w:hAnsiTheme="minorHAnsi" w:cs="Arial"/>
                <w:sz w:val="22"/>
                <w:szCs w:val="22"/>
                <w:lang w:eastAsia="zh-CN"/>
              </w:rPr>
              <w:t xml:space="preserve"> producenta/producentów.</w:t>
            </w:r>
          </w:p>
          <w:p w:rsidR="00B717A4" w:rsidRPr="00974B9A" w:rsidRDefault="00B717A4" w:rsidP="00167197">
            <w:pPr>
              <w:autoSpaceDE w:val="0"/>
              <w:autoSpaceDN w:val="0"/>
              <w:adjustRightInd w:val="0"/>
              <w:jc w:val="both"/>
              <w:rPr>
                <w:rFonts w:asciiTheme="minorHAnsi" w:eastAsia="Calibri" w:hAnsiTheme="minorHAnsi" w:cs="Arial"/>
                <w:sz w:val="22"/>
                <w:szCs w:val="22"/>
                <w:lang w:eastAsia="zh-CN"/>
              </w:rPr>
            </w:pPr>
          </w:p>
          <w:p w:rsidR="000561E6" w:rsidRDefault="00DF7813" w:rsidP="00167197">
            <w:pPr>
              <w:autoSpaceDE w:val="0"/>
              <w:autoSpaceDN w:val="0"/>
              <w:adjustRightInd w:val="0"/>
              <w:jc w:val="both"/>
              <w:rPr>
                <w:rFonts w:asciiTheme="minorHAnsi" w:eastAsia="Calibri" w:hAnsiTheme="minorHAnsi" w:cs="Arial"/>
                <w:sz w:val="22"/>
                <w:szCs w:val="22"/>
                <w:lang w:eastAsia="zh-CN"/>
              </w:rPr>
            </w:pPr>
            <w:r>
              <w:rPr>
                <w:rFonts w:asciiTheme="minorHAnsi" w:eastAsia="Calibri" w:hAnsiTheme="minorHAnsi" w:cs="Arial"/>
                <w:sz w:val="22"/>
                <w:szCs w:val="22"/>
                <w:lang w:eastAsia="zh-CN"/>
              </w:rPr>
              <w:lastRenderedPageBreak/>
              <w:t>39711130-9 – Chłodziarki</w:t>
            </w:r>
          </w:p>
          <w:p w:rsidR="00DF7813" w:rsidRDefault="00DF7813" w:rsidP="00167197">
            <w:pPr>
              <w:autoSpaceDE w:val="0"/>
              <w:autoSpaceDN w:val="0"/>
              <w:adjustRightInd w:val="0"/>
              <w:jc w:val="both"/>
              <w:rPr>
                <w:rFonts w:asciiTheme="minorHAnsi" w:eastAsia="Calibri" w:hAnsiTheme="minorHAnsi" w:cs="Arial"/>
                <w:sz w:val="22"/>
                <w:szCs w:val="22"/>
                <w:lang w:eastAsia="zh-CN"/>
              </w:rPr>
            </w:pPr>
            <w:r>
              <w:rPr>
                <w:rFonts w:asciiTheme="minorHAnsi" w:eastAsia="Calibri" w:hAnsiTheme="minorHAnsi" w:cs="Arial"/>
                <w:sz w:val="22"/>
                <w:szCs w:val="22"/>
                <w:lang w:eastAsia="zh-CN"/>
              </w:rPr>
              <w:t>39713100-4 – Zmywarki do naczyń</w:t>
            </w:r>
          </w:p>
          <w:p w:rsidR="00DF7813" w:rsidRDefault="00DF7813" w:rsidP="00167197">
            <w:pPr>
              <w:autoSpaceDE w:val="0"/>
              <w:autoSpaceDN w:val="0"/>
              <w:adjustRightInd w:val="0"/>
              <w:jc w:val="both"/>
              <w:rPr>
                <w:rFonts w:asciiTheme="minorHAnsi" w:eastAsia="Calibri" w:hAnsiTheme="minorHAnsi" w:cs="Arial"/>
                <w:sz w:val="22"/>
                <w:szCs w:val="22"/>
                <w:lang w:eastAsia="zh-CN"/>
              </w:rPr>
            </w:pPr>
            <w:r>
              <w:rPr>
                <w:rFonts w:asciiTheme="minorHAnsi" w:eastAsia="Calibri" w:hAnsiTheme="minorHAnsi" w:cs="Arial"/>
                <w:sz w:val="22"/>
                <w:szCs w:val="22"/>
                <w:lang w:eastAsia="zh-CN"/>
              </w:rPr>
              <w:t>39711362-4 – Kuchenki mikrofalowe</w:t>
            </w:r>
          </w:p>
          <w:p w:rsidR="00DF7813" w:rsidRPr="00815A43" w:rsidRDefault="00DF7813" w:rsidP="00167197">
            <w:pPr>
              <w:autoSpaceDE w:val="0"/>
              <w:autoSpaceDN w:val="0"/>
              <w:adjustRightInd w:val="0"/>
              <w:jc w:val="both"/>
              <w:rPr>
                <w:rFonts w:asciiTheme="minorHAnsi" w:eastAsia="Calibri" w:hAnsiTheme="minorHAnsi" w:cs="Arial"/>
                <w:sz w:val="22"/>
                <w:szCs w:val="22"/>
                <w:lang w:eastAsia="zh-CN"/>
              </w:rPr>
            </w:pPr>
            <w:r w:rsidRPr="00815A43">
              <w:rPr>
                <w:rFonts w:asciiTheme="minorHAnsi" w:eastAsia="Calibri" w:hAnsiTheme="minorHAnsi" w:cs="Arial"/>
                <w:sz w:val="22"/>
                <w:szCs w:val="22"/>
                <w:lang w:eastAsia="zh-CN"/>
              </w:rPr>
              <w:t>42999100-6 - Odkurzacze inne niż używane w gospodarstwie domowym</w:t>
            </w:r>
          </w:p>
          <w:p w:rsidR="00DF7813" w:rsidRPr="00815A43" w:rsidRDefault="00DF7813" w:rsidP="00167197">
            <w:pPr>
              <w:autoSpaceDE w:val="0"/>
              <w:autoSpaceDN w:val="0"/>
              <w:adjustRightInd w:val="0"/>
              <w:jc w:val="both"/>
              <w:rPr>
                <w:rFonts w:asciiTheme="minorHAnsi" w:eastAsia="Calibri" w:hAnsiTheme="minorHAnsi" w:cs="Arial"/>
                <w:sz w:val="22"/>
                <w:szCs w:val="22"/>
                <w:lang w:eastAsia="zh-CN"/>
              </w:rPr>
            </w:pPr>
            <w:r w:rsidRPr="00815A43">
              <w:rPr>
                <w:rFonts w:asciiTheme="minorHAnsi" w:eastAsia="Calibri" w:hAnsiTheme="minorHAnsi" w:cs="Arial"/>
                <w:sz w:val="22"/>
                <w:szCs w:val="22"/>
                <w:lang w:eastAsia="zh-CN"/>
              </w:rPr>
              <w:t>39713430-6 - Odkurzacze</w:t>
            </w:r>
          </w:p>
          <w:p w:rsidR="000561E6" w:rsidRPr="00BB52B6" w:rsidRDefault="000561E6" w:rsidP="00167197">
            <w:pPr>
              <w:autoSpaceDE w:val="0"/>
              <w:autoSpaceDN w:val="0"/>
              <w:adjustRightInd w:val="0"/>
              <w:jc w:val="both"/>
              <w:rPr>
                <w:rFonts w:asciiTheme="minorHAnsi" w:eastAsia="Calibri" w:hAnsiTheme="minorHAnsi" w:cs="Arial"/>
                <w:sz w:val="22"/>
                <w:szCs w:val="22"/>
                <w:lang w:eastAsia="zh-CN"/>
              </w:rPr>
            </w:pPr>
          </w:p>
          <w:p w:rsidR="005647C1" w:rsidRPr="000C1DE4" w:rsidRDefault="005647C1" w:rsidP="00167197">
            <w:pPr>
              <w:autoSpaceDE w:val="0"/>
              <w:autoSpaceDN w:val="0"/>
              <w:adjustRightInd w:val="0"/>
              <w:jc w:val="both"/>
              <w:rPr>
                <w:rFonts w:asciiTheme="minorHAnsi" w:eastAsia="Calibri" w:hAnsiTheme="minorHAnsi" w:cs="Arial"/>
                <w:b/>
                <w:sz w:val="22"/>
                <w:szCs w:val="22"/>
                <w:lang w:eastAsia="zh-CN"/>
              </w:rPr>
            </w:pPr>
            <w:r w:rsidRPr="000C1DE4">
              <w:rPr>
                <w:rFonts w:asciiTheme="minorHAnsi" w:eastAsia="Calibri" w:hAnsiTheme="minorHAnsi" w:cs="Arial"/>
                <w:b/>
                <w:sz w:val="22"/>
                <w:szCs w:val="22"/>
                <w:lang w:eastAsia="zh-CN"/>
              </w:rPr>
              <w:t>Informacje dodatkowe:</w:t>
            </w:r>
          </w:p>
          <w:p w:rsidR="005647C1" w:rsidRPr="00974B9A" w:rsidRDefault="005647C1" w:rsidP="00167197">
            <w:pPr>
              <w:pStyle w:val="Default"/>
              <w:jc w:val="both"/>
              <w:rPr>
                <w:rFonts w:asciiTheme="minorHAnsi" w:hAnsiTheme="minorHAnsi"/>
                <w:color w:val="auto"/>
                <w:sz w:val="22"/>
                <w:szCs w:val="22"/>
              </w:rPr>
            </w:pPr>
          </w:p>
          <w:p w:rsidR="00BB52B6" w:rsidRDefault="00DF7813" w:rsidP="00DF7813">
            <w:pPr>
              <w:pStyle w:val="Default"/>
              <w:numPr>
                <w:ilvl w:val="0"/>
                <w:numId w:val="37"/>
              </w:numPr>
              <w:suppressAutoHyphens/>
              <w:autoSpaceDE/>
              <w:adjustRightInd/>
              <w:textAlignment w:val="baseline"/>
              <w:rPr>
                <w:color w:val="auto"/>
              </w:rPr>
            </w:pPr>
            <w:r>
              <w:rPr>
                <w:rFonts w:asciiTheme="minorHAnsi" w:hAnsiTheme="minorHAnsi"/>
                <w:sz w:val="22"/>
                <w:szCs w:val="22"/>
              </w:rPr>
              <w:t xml:space="preserve">Dostawca </w:t>
            </w:r>
            <w:r w:rsidRPr="00FD024C">
              <w:rPr>
                <w:rFonts w:ascii="Calibri" w:hAnsi="Calibri"/>
                <w:color w:val="auto"/>
                <w:sz w:val="22"/>
                <w:szCs w:val="22"/>
              </w:rPr>
              <w:t xml:space="preserve">zobowiązany będzie do wniesienia sprzętu AGD zgodnego z opisem  </w:t>
            </w:r>
            <w:r>
              <w:rPr>
                <w:rFonts w:ascii="Calibri" w:hAnsi="Calibri"/>
                <w:color w:val="auto"/>
                <w:sz w:val="22"/>
                <w:szCs w:val="22"/>
              </w:rPr>
              <w:t xml:space="preserve"> </w:t>
            </w:r>
            <w:r w:rsidRPr="00FD024C">
              <w:rPr>
                <w:rFonts w:ascii="Calibri" w:hAnsi="Calibri"/>
                <w:color w:val="auto"/>
                <w:sz w:val="22"/>
                <w:szCs w:val="22"/>
              </w:rPr>
              <w:t>stanowiącym załącznik nr 1 do niniejszego zapytania ofertowego, do pomieszczeń socjalnych odpowiednio na 1, 2 i 3 piętro w nowopowstającym Centrum Badawczo- Rozwojowym w Łodzi ul. Kilińskiego 2.</w:t>
            </w:r>
          </w:p>
          <w:p w:rsidR="00DF7813" w:rsidRDefault="00DF7813" w:rsidP="00DF7813">
            <w:pPr>
              <w:pStyle w:val="Default"/>
              <w:numPr>
                <w:ilvl w:val="0"/>
                <w:numId w:val="37"/>
              </w:numPr>
              <w:suppressAutoHyphens/>
              <w:autoSpaceDE/>
              <w:adjustRightInd/>
              <w:ind w:left="488" w:hanging="318"/>
              <w:textAlignment w:val="baseline"/>
            </w:pPr>
            <w:r>
              <w:rPr>
                <w:rFonts w:ascii="Calibri" w:hAnsi="Calibri"/>
                <w:sz w:val="22"/>
                <w:szCs w:val="22"/>
              </w:rPr>
              <w:t xml:space="preserve">Dostawca zobowiązany będzie do przestrzegania wymagań zawartych w „Zasadach przebywania i wykonywania prac na terenie ATLAS Sp. z o. o. przez dostawców towarów i usług oraz dzierżawców” (Załącznik nr 7 do zapytania ofertowego nr  </w:t>
            </w:r>
            <w:r w:rsidRPr="00FD024C">
              <w:rPr>
                <w:rFonts w:ascii="Calibri" w:hAnsi="Calibri"/>
                <w:sz w:val="22"/>
                <w:szCs w:val="22"/>
              </w:rPr>
              <w:t xml:space="preserve">5 </w:t>
            </w:r>
            <w:r>
              <w:rPr>
                <w:rFonts w:ascii="Calibri" w:hAnsi="Calibri"/>
                <w:sz w:val="22"/>
                <w:szCs w:val="22"/>
              </w:rPr>
              <w:t xml:space="preserve">z dnia </w:t>
            </w:r>
            <w:r w:rsidRPr="00FD024C">
              <w:rPr>
                <w:rFonts w:ascii="Calibri" w:hAnsi="Calibri"/>
                <w:sz w:val="22"/>
                <w:szCs w:val="22"/>
              </w:rPr>
              <w:t>28.12.2017r</w:t>
            </w:r>
            <w:r>
              <w:rPr>
                <w:rFonts w:ascii="Calibri" w:hAnsi="Calibri"/>
                <w:sz w:val="22"/>
                <w:szCs w:val="22"/>
              </w:rPr>
              <w:t xml:space="preserve"> )</w:t>
            </w:r>
          </w:p>
          <w:p w:rsidR="00DF7813" w:rsidRPr="00DF7813" w:rsidRDefault="00DF7813" w:rsidP="00DF7813">
            <w:pPr>
              <w:pStyle w:val="Default"/>
              <w:numPr>
                <w:ilvl w:val="0"/>
                <w:numId w:val="37"/>
              </w:numPr>
              <w:suppressAutoHyphens/>
              <w:autoSpaceDE/>
              <w:adjustRightInd/>
              <w:textAlignment w:val="baseline"/>
              <w:rPr>
                <w:color w:val="auto"/>
              </w:rPr>
            </w:pPr>
            <w:r>
              <w:rPr>
                <w:rFonts w:ascii="Calibri" w:hAnsi="Calibri"/>
                <w:sz w:val="22"/>
                <w:szCs w:val="22"/>
              </w:rPr>
              <w:t>Wszelkie odstępstwa od przedmiotu zamówienia określonego w Załączniku nr 1  mogą być wprowadzone tylko po pisemnej akceptacji Zamawiającego.</w:t>
            </w:r>
          </w:p>
          <w:p w:rsidR="000C1DE4" w:rsidRPr="009157CD" w:rsidRDefault="005647C1" w:rsidP="00DF7813">
            <w:pPr>
              <w:pStyle w:val="Default"/>
              <w:ind w:left="488"/>
              <w:jc w:val="both"/>
              <w:rPr>
                <w:rFonts w:asciiTheme="minorHAnsi" w:hAnsiTheme="minorHAnsi"/>
                <w:sz w:val="22"/>
                <w:szCs w:val="22"/>
              </w:rPr>
            </w:pPr>
            <w:r w:rsidRPr="00974B9A">
              <w:rPr>
                <w:rFonts w:asciiTheme="minorHAnsi" w:hAnsiTheme="minorHAnsi"/>
                <w:sz w:val="22"/>
                <w:szCs w:val="22"/>
              </w:rPr>
              <w:t xml:space="preserve"> </w:t>
            </w:r>
          </w:p>
        </w:tc>
      </w:tr>
      <w:tr w:rsidR="00B717A4" w:rsidRPr="00974B9A" w:rsidTr="00BB52B6">
        <w:trPr>
          <w:trHeight w:val="564"/>
        </w:trPr>
        <w:tc>
          <w:tcPr>
            <w:tcW w:w="2376" w:type="dxa"/>
            <w:shd w:val="clear" w:color="auto" w:fill="auto"/>
          </w:tcPr>
          <w:p w:rsidR="00B717A4" w:rsidRPr="009157CD" w:rsidRDefault="00B717A4" w:rsidP="00974B9A">
            <w:pPr>
              <w:numPr>
                <w:ilvl w:val="0"/>
                <w:numId w:val="2"/>
              </w:numPr>
              <w:rPr>
                <w:rFonts w:asciiTheme="minorHAnsi" w:hAnsiTheme="minorHAnsi" w:cs="Arial"/>
                <w:sz w:val="22"/>
                <w:szCs w:val="22"/>
              </w:rPr>
            </w:pPr>
            <w:r w:rsidRPr="009157CD">
              <w:rPr>
                <w:rFonts w:asciiTheme="minorHAnsi" w:hAnsiTheme="minorHAnsi" w:cs="Arial"/>
                <w:sz w:val="22"/>
                <w:szCs w:val="22"/>
              </w:rPr>
              <w:lastRenderedPageBreak/>
              <w:t>Warunki udziału w postępowaniu:</w:t>
            </w:r>
          </w:p>
        </w:tc>
        <w:tc>
          <w:tcPr>
            <w:tcW w:w="8251" w:type="dxa"/>
            <w:shd w:val="clear" w:color="auto" w:fill="auto"/>
          </w:tcPr>
          <w:p w:rsidR="00B717A4" w:rsidRPr="00CA6920" w:rsidRDefault="00B717A4" w:rsidP="00167197">
            <w:pPr>
              <w:autoSpaceDE w:val="0"/>
              <w:autoSpaceDN w:val="0"/>
              <w:adjustRightInd w:val="0"/>
              <w:jc w:val="both"/>
              <w:rPr>
                <w:rFonts w:asciiTheme="minorHAnsi" w:eastAsia="Calibri" w:hAnsiTheme="minorHAnsi" w:cs="Arial"/>
                <w:b/>
                <w:sz w:val="22"/>
                <w:szCs w:val="22"/>
                <w:lang w:eastAsia="zh-CN"/>
              </w:rPr>
            </w:pPr>
            <w:r w:rsidRPr="00CA6920">
              <w:rPr>
                <w:rFonts w:asciiTheme="minorHAnsi" w:eastAsia="Calibri" w:hAnsiTheme="minorHAnsi" w:cs="Arial"/>
                <w:b/>
                <w:sz w:val="22"/>
                <w:szCs w:val="22"/>
                <w:lang w:eastAsia="zh-CN"/>
              </w:rPr>
              <w:t>WARUNKI, JAKIE MUSI SPEŁNIĆ OFERTA:</w:t>
            </w:r>
          </w:p>
          <w:p w:rsidR="003928AA" w:rsidRPr="00CA6920" w:rsidRDefault="003928AA" w:rsidP="00167197">
            <w:pPr>
              <w:pStyle w:val="Default"/>
              <w:jc w:val="both"/>
              <w:rPr>
                <w:rFonts w:asciiTheme="minorHAnsi" w:hAnsiTheme="minorHAnsi"/>
                <w:color w:val="auto"/>
                <w:sz w:val="22"/>
                <w:szCs w:val="22"/>
              </w:rPr>
            </w:pPr>
          </w:p>
          <w:p w:rsidR="00E735CF" w:rsidRDefault="00DF7813" w:rsidP="00DF7813">
            <w:pPr>
              <w:pStyle w:val="Default"/>
              <w:numPr>
                <w:ilvl w:val="0"/>
                <w:numId w:val="38"/>
              </w:numPr>
              <w:suppressAutoHyphens/>
              <w:autoSpaceDE/>
              <w:adjustRightInd/>
              <w:ind w:left="488" w:hanging="318"/>
              <w:jc w:val="both"/>
              <w:textAlignment w:val="baseline"/>
            </w:pPr>
            <w:r>
              <w:rPr>
                <w:rFonts w:asciiTheme="minorHAnsi" w:hAnsiTheme="minorHAnsi"/>
                <w:color w:val="auto"/>
                <w:sz w:val="22"/>
                <w:szCs w:val="22"/>
              </w:rPr>
              <w:t xml:space="preserve">Oferta winna obejmować </w:t>
            </w:r>
            <w:r>
              <w:rPr>
                <w:rFonts w:ascii="Calibri" w:hAnsi="Calibri"/>
                <w:color w:val="00000A"/>
                <w:sz w:val="22"/>
                <w:szCs w:val="22"/>
              </w:rPr>
              <w:t>całość Zapytania Ofertowego. Zamawiający nie dopuszcza składania ofert częściowych tj. obejmujących jedynie część zakresu Zapytania Ofertowego.</w:t>
            </w:r>
          </w:p>
          <w:p w:rsidR="00DF7813" w:rsidRPr="00FD024C" w:rsidRDefault="00DF7813" w:rsidP="00DF7813">
            <w:pPr>
              <w:pStyle w:val="Default"/>
              <w:numPr>
                <w:ilvl w:val="0"/>
                <w:numId w:val="38"/>
              </w:numPr>
              <w:suppressAutoHyphens/>
              <w:autoSpaceDE/>
              <w:adjustRightInd/>
              <w:ind w:left="488" w:hanging="318"/>
              <w:jc w:val="both"/>
              <w:textAlignment w:val="baseline"/>
            </w:pPr>
            <w:r>
              <w:rPr>
                <w:rFonts w:ascii="Calibri" w:hAnsi="Calibri"/>
                <w:color w:val="00000A"/>
                <w:sz w:val="22"/>
                <w:szCs w:val="22"/>
              </w:rPr>
              <w:t xml:space="preserve">Oferta winna uwzględniać wszelkie koszty związane z </w:t>
            </w:r>
            <w:r w:rsidRPr="00FD024C">
              <w:rPr>
                <w:rFonts w:ascii="Calibri" w:hAnsi="Calibri"/>
                <w:color w:val="auto"/>
                <w:sz w:val="22"/>
                <w:szCs w:val="22"/>
              </w:rPr>
              <w:t>zakupem sprzętu AGD</w:t>
            </w:r>
            <w:r>
              <w:rPr>
                <w:rFonts w:ascii="Calibri" w:hAnsi="Calibri"/>
                <w:color w:val="00000A"/>
                <w:sz w:val="22"/>
                <w:szCs w:val="22"/>
              </w:rPr>
              <w:br/>
              <w:t xml:space="preserve">w tym: koszty </w:t>
            </w:r>
            <w:r w:rsidRPr="00FD024C">
              <w:rPr>
                <w:rFonts w:ascii="Calibri" w:hAnsi="Calibri"/>
                <w:color w:val="auto"/>
                <w:sz w:val="22"/>
                <w:szCs w:val="22"/>
              </w:rPr>
              <w:t>sprzętu AGD</w:t>
            </w:r>
            <w:r>
              <w:rPr>
                <w:rFonts w:ascii="Calibri" w:hAnsi="Calibri"/>
                <w:color w:val="00000A"/>
                <w:sz w:val="22"/>
                <w:szCs w:val="22"/>
              </w:rPr>
              <w:t xml:space="preserve">, transportu, </w:t>
            </w:r>
            <w:r w:rsidRPr="00FD024C">
              <w:rPr>
                <w:rFonts w:ascii="Calibri" w:hAnsi="Calibri"/>
                <w:color w:val="auto"/>
                <w:sz w:val="22"/>
                <w:szCs w:val="22"/>
              </w:rPr>
              <w:t xml:space="preserve">wniesienia, usunięcia </w:t>
            </w:r>
            <w:r w:rsidRPr="00FD024C">
              <w:rPr>
                <w:rFonts w:ascii="Calibri" w:hAnsi="Calibri"/>
                <w:sz w:val="22"/>
                <w:szCs w:val="22"/>
              </w:rPr>
              <w:t>i utylizacji odpadów powstałych w trakcie realizacji zamówienia.</w:t>
            </w:r>
          </w:p>
          <w:p w:rsidR="00DF7813" w:rsidRPr="00DF7813" w:rsidRDefault="00DF7813" w:rsidP="00DF7813">
            <w:pPr>
              <w:pStyle w:val="Default"/>
              <w:numPr>
                <w:ilvl w:val="0"/>
                <w:numId w:val="38"/>
              </w:numPr>
              <w:suppressAutoHyphens/>
              <w:autoSpaceDE/>
              <w:adjustRightInd/>
              <w:ind w:left="488" w:hanging="318"/>
              <w:jc w:val="both"/>
              <w:textAlignment w:val="baseline"/>
            </w:pPr>
            <w:r w:rsidRPr="00FD024C">
              <w:rPr>
                <w:rFonts w:ascii="Calibri" w:hAnsi="Calibri"/>
                <w:color w:val="auto"/>
                <w:sz w:val="22"/>
                <w:szCs w:val="22"/>
              </w:rPr>
              <w:t>Oferta winna zawierać zdjęcia poglądowe oferowanego sprzętu.</w:t>
            </w:r>
          </w:p>
          <w:p w:rsidR="00DF7813" w:rsidRPr="00DD73B4" w:rsidRDefault="00DF7813" w:rsidP="00DF7813">
            <w:pPr>
              <w:pStyle w:val="Default"/>
              <w:numPr>
                <w:ilvl w:val="0"/>
                <w:numId w:val="38"/>
              </w:numPr>
              <w:suppressAutoHyphens/>
              <w:autoSpaceDE/>
              <w:adjustRightInd/>
              <w:ind w:left="488" w:hanging="318"/>
              <w:jc w:val="both"/>
              <w:textAlignment w:val="baseline"/>
              <w:rPr>
                <w:color w:val="auto"/>
              </w:rPr>
            </w:pPr>
            <w:r>
              <w:rPr>
                <w:rFonts w:ascii="Calibri" w:hAnsi="Calibri"/>
                <w:color w:val="00000A"/>
                <w:sz w:val="22"/>
                <w:szCs w:val="22"/>
              </w:rPr>
              <w:t xml:space="preserve">Na wniosek Zamawiającego Oferent winien umożliwić obejrzenie, w terminie dwóch dni roboczych od zgłoszenia tego wniosku, </w:t>
            </w:r>
            <w:r w:rsidRPr="00DD73B4">
              <w:rPr>
                <w:rFonts w:ascii="Calibri" w:hAnsi="Calibri"/>
                <w:color w:val="auto"/>
                <w:sz w:val="22"/>
                <w:szCs w:val="22"/>
              </w:rPr>
              <w:t>oferowanego sprzętu AGD przed ostatecznym wyborem Wykonawcy ( w odległości do 10km od siedziby Zamawiającego).</w:t>
            </w:r>
          </w:p>
          <w:p w:rsidR="00DF7813" w:rsidRPr="00737EF3" w:rsidRDefault="00DF7813" w:rsidP="00DF7813">
            <w:pPr>
              <w:pStyle w:val="Default"/>
              <w:numPr>
                <w:ilvl w:val="0"/>
                <w:numId w:val="38"/>
              </w:numPr>
              <w:suppressAutoHyphens/>
              <w:autoSpaceDE/>
              <w:adjustRightInd/>
              <w:ind w:left="488" w:hanging="318"/>
              <w:jc w:val="both"/>
              <w:textAlignment w:val="baseline"/>
              <w:rPr>
                <w:color w:val="auto"/>
              </w:rPr>
            </w:pPr>
            <w:r w:rsidRPr="00737EF3">
              <w:rPr>
                <w:rFonts w:ascii="Calibri" w:hAnsi="Calibri"/>
                <w:color w:val="auto"/>
                <w:sz w:val="22"/>
                <w:szCs w:val="22"/>
              </w:rPr>
              <w:t>Oferent dołączy do oferty co najmniej 12 miesięczn</w:t>
            </w:r>
            <w:r w:rsidR="00290216">
              <w:rPr>
                <w:rFonts w:ascii="Calibri" w:hAnsi="Calibri"/>
                <w:color w:val="auto"/>
                <w:sz w:val="22"/>
                <w:szCs w:val="22"/>
              </w:rPr>
              <w:t>e</w:t>
            </w:r>
            <w:r w:rsidRPr="00737EF3">
              <w:rPr>
                <w:rFonts w:ascii="Calibri" w:hAnsi="Calibri"/>
                <w:color w:val="auto"/>
                <w:sz w:val="22"/>
                <w:szCs w:val="22"/>
              </w:rPr>
              <w:t xml:space="preserve"> gwarancj</w:t>
            </w:r>
            <w:r w:rsidR="00290216">
              <w:rPr>
                <w:rFonts w:ascii="Calibri" w:hAnsi="Calibri"/>
                <w:color w:val="auto"/>
                <w:sz w:val="22"/>
                <w:szCs w:val="22"/>
              </w:rPr>
              <w:t>e</w:t>
            </w:r>
            <w:r w:rsidRPr="00737EF3">
              <w:rPr>
                <w:rFonts w:ascii="Calibri" w:hAnsi="Calibri"/>
                <w:color w:val="auto"/>
                <w:sz w:val="22"/>
                <w:szCs w:val="22"/>
              </w:rPr>
              <w:t xml:space="preserve"> producenta/ producentów na oferowany sprzęt AGD.</w:t>
            </w:r>
          </w:p>
          <w:p w:rsidR="00DF7813" w:rsidRPr="00DF7813" w:rsidRDefault="00DF7813" w:rsidP="00DF7813">
            <w:pPr>
              <w:pStyle w:val="Default"/>
              <w:suppressAutoHyphens/>
              <w:autoSpaceDE/>
              <w:adjustRightInd/>
              <w:ind w:left="488"/>
              <w:jc w:val="both"/>
              <w:textAlignment w:val="baseline"/>
            </w:pPr>
          </w:p>
          <w:p w:rsidR="00E735CF" w:rsidRPr="00CA6920" w:rsidRDefault="00E735CF" w:rsidP="00E735CF">
            <w:pPr>
              <w:pStyle w:val="Default"/>
              <w:jc w:val="both"/>
              <w:rPr>
                <w:rFonts w:asciiTheme="minorHAnsi" w:hAnsiTheme="minorHAnsi"/>
                <w:b/>
                <w:color w:val="auto"/>
                <w:sz w:val="22"/>
                <w:szCs w:val="22"/>
              </w:rPr>
            </w:pPr>
            <w:r w:rsidRPr="00CA6920">
              <w:rPr>
                <w:rFonts w:asciiTheme="minorHAnsi" w:hAnsiTheme="minorHAnsi"/>
                <w:b/>
                <w:color w:val="auto"/>
                <w:sz w:val="22"/>
                <w:szCs w:val="22"/>
              </w:rPr>
              <w:t>DOKUMENTY, JAKIE MUSI DOSTARCZYĆ OFERENT:</w:t>
            </w:r>
          </w:p>
          <w:p w:rsidR="00E735CF" w:rsidRPr="00CA6920" w:rsidRDefault="00E735CF" w:rsidP="00E735CF">
            <w:pPr>
              <w:pStyle w:val="Default"/>
              <w:jc w:val="both"/>
              <w:rPr>
                <w:rFonts w:asciiTheme="minorHAnsi" w:hAnsiTheme="minorHAnsi"/>
                <w:b/>
                <w:color w:val="auto"/>
                <w:sz w:val="22"/>
                <w:szCs w:val="22"/>
              </w:rPr>
            </w:pPr>
          </w:p>
          <w:p w:rsidR="00DF7813" w:rsidRPr="00DF7813" w:rsidRDefault="00DF7813" w:rsidP="00DF7813">
            <w:pPr>
              <w:pStyle w:val="Default"/>
              <w:numPr>
                <w:ilvl w:val="0"/>
                <w:numId w:val="39"/>
              </w:numPr>
              <w:suppressAutoHyphens/>
              <w:autoSpaceDE/>
              <w:adjustRightInd/>
              <w:ind w:left="488" w:hanging="318"/>
              <w:jc w:val="both"/>
              <w:textAlignment w:val="baseline"/>
            </w:pPr>
            <w:r>
              <w:rPr>
                <w:rFonts w:ascii="Calibri" w:hAnsi="Calibri"/>
                <w:color w:val="00000A"/>
                <w:sz w:val="22"/>
                <w:szCs w:val="22"/>
              </w:rPr>
              <w:t xml:space="preserve">Kopię certyfikatu </w:t>
            </w:r>
            <w:r w:rsidRPr="006D067D">
              <w:rPr>
                <w:rFonts w:ascii="Calibri" w:hAnsi="Calibri"/>
                <w:color w:val="auto"/>
                <w:sz w:val="22"/>
                <w:szCs w:val="22"/>
              </w:rPr>
              <w:t>producenta/producentów zaproponowanego sprzętu AGD</w:t>
            </w:r>
            <w:r>
              <w:rPr>
                <w:rFonts w:ascii="Calibri" w:hAnsi="Calibri"/>
                <w:color w:val="00000A"/>
                <w:sz w:val="22"/>
                <w:szCs w:val="22"/>
              </w:rPr>
              <w:t xml:space="preserve"> dla Systemu Zarządzania ISO 9001:2008 lub nowszy </w:t>
            </w:r>
          </w:p>
          <w:p w:rsidR="00DF7813" w:rsidRPr="00122EAB" w:rsidRDefault="008668F6" w:rsidP="00DF7813">
            <w:pPr>
              <w:pStyle w:val="Default"/>
              <w:numPr>
                <w:ilvl w:val="0"/>
                <w:numId w:val="39"/>
              </w:numPr>
              <w:suppressAutoHyphens/>
              <w:autoSpaceDE/>
              <w:adjustRightInd/>
              <w:ind w:left="488" w:hanging="318"/>
              <w:jc w:val="both"/>
              <w:textAlignment w:val="baseline"/>
              <w:rPr>
                <w:color w:val="auto"/>
              </w:rPr>
            </w:pPr>
            <w:r w:rsidRPr="00122EAB">
              <w:rPr>
                <w:rFonts w:ascii="Calibri" w:hAnsi="Calibri"/>
                <w:color w:val="auto"/>
                <w:sz w:val="22"/>
                <w:szCs w:val="22"/>
              </w:rPr>
              <w:t>Deklaracje zgodności</w:t>
            </w:r>
            <w:r w:rsidR="00122EAB" w:rsidRPr="00122EAB">
              <w:rPr>
                <w:rFonts w:ascii="Calibri" w:hAnsi="Calibri"/>
                <w:color w:val="auto"/>
                <w:sz w:val="22"/>
                <w:szCs w:val="22"/>
              </w:rPr>
              <w:t xml:space="preserve"> producenta/ producentów zaproponowanego sprzętu AGD</w:t>
            </w:r>
            <w:r w:rsidRPr="00122EAB">
              <w:rPr>
                <w:rFonts w:ascii="Calibri" w:hAnsi="Calibri"/>
                <w:color w:val="auto"/>
                <w:sz w:val="22"/>
                <w:szCs w:val="22"/>
              </w:rPr>
              <w:t xml:space="preserve"> </w:t>
            </w:r>
            <w:r w:rsidR="00122EAB" w:rsidRPr="00122EAB">
              <w:rPr>
                <w:rFonts w:ascii="Calibri" w:hAnsi="Calibri"/>
                <w:color w:val="auto"/>
                <w:sz w:val="22"/>
                <w:szCs w:val="22"/>
              </w:rPr>
              <w:t xml:space="preserve">zgodne z aktualnie obowiązującymi dyrektywami i normami </w:t>
            </w:r>
            <w:r w:rsidR="00122EAB">
              <w:rPr>
                <w:rFonts w:ascii="Calibri" w:hAnsi="Calibri"/>
                <w:color w:val="auto"/>
                <w:sz w:val="22"/>
                <w:szCs w:val="22"/>
              </w:rPr>
              <w:t>.</w:t>
            </w:r>
            <w:bookmarkStart w:id="0" w:name="_GoBack"/>
            <w:bookmarkEnd w:id="0"/>
          </w:p>
          <w:p w:rsidR="00DF7813" w:rsidRDefault="00DF7813" w:rsidP="00DF7813">
            <w:pPr>
              <w:pStyle w:val="Default"/>
              <w:suppressAutoHyphens/>
              <w:autoSpaceDE/>
              <w:adjustRightInd/>
              <w:ind w:left="488"/>
              <w:jc w:val="both"/>
              <w:textAlignment w:val="baseline"/>
            </w:pPr>
          </w:p>
          <w:p w:rsidR="00B717A4" w:rsidRPr="00CA6920" w:rsidRDefault="00B717A4" w:rsidP="00167197">
            <w:pPr>
              <w:tabs>
                <w:tab w:val="left" w:pos="317"/>
              </w:tabs>
              <w:jc w:val="both"/>
              <w:rPr>
                <w:rFonts w:asciiTheme="minorHAnsi" w:eastAsia="Calibri" w:hAnsiTheme="minorHAnsi" w:cs="Arial"/>
                <w:sz w:val="22"/>
                <w:szCs w:val="22"/>
              </w:rPr>
            </w:pPr>
          </w:p>
          <w:p w:rsidR="00B717A4" w:rsidRPr="00CA6920" w:rsidRDefault="00B717A4" w:rsidP="00167197">
            <w:pPr>
              <w:tabs>
                <w:tab w:val="left" w:pos="317"/>
              </w:tabs>
              <w:jc w:val="both"/>
              <w:rPr>
                <w:rFonts w:asciiTheme="minorHAnsi" w:eastAsia="Calibri" w:hAnsiTheme="minorHAnsi" w:cs="Arial"/>
                <w:b/>
                <w:sz w:val="22"/>
                <w:szCs w:val="22"/>
              </w:rPr>
            </w:pPr>
            <w:r w:rsidRPr="00CA6920">
              <w:rPr>
                <w:rFonts w:asciiTheme="minorHAnsi" w:eastAsia="Calibri" w:hAnsiTheme="minorHAnsi" w:cs="Arial"/>
                <w:b/>
                <w:sz w:val="22"/>
                <w:szCs w:val="22"/>
              </w:rPr>
              <w:t>DOŚWIADCZENIE OFERENTA:</w:t>
            </w:r>
          </w:p>
          <w:p w:rsidR="007E37A3" w:rsidRPr="00CA6920" w:rsidRDefault="007E37A3" w:rsidP="00167197">
            <w:pPr>
              <w:tabs>
                <w:tab w:val="left" w:pos="317"/>
              </w:tabs>
              <w:jc w:val="both"/>
              <w:rPr>
                <w:rFonts w:asciiTheme="minorHAnsi" w:eastAsia="Calibri" w:hAnsiTheme="minorHAnsi" w:cs="Arial"/>
                <w:b/>
                <w:sz w:val="22"/>
                <w:szCs w:val="22"/>
              </w:rPr>
            </w:pPr>
          </w:p>
          <w:p w:rsidR="00B717A4" w:rsidRPr="00CA6920" w:rsidRDefault="00DF7813" w:rsidP="00392226">
            <w:pPr>
              <w:jc w:val="both"/>
              <w:rPr>
                <w:rFonts w:asciiTheme="minorHAnsi" w:eastAsia="Calibri" w:hAnsiTheme="minorHAnsi" w:cs="Arial"/>
                <w:sz w:val="22"/>
                <w:szCs w:val="22"/>
              </w:rPr>
            </w:pPr>
            <w:r w:rsidRPr="00DD73B4">
              <w:rPr>
                <w:rFonts w:ascii="Calibri" w:hAnsi="Calibri"/>
                <w:sz w:val="22"/>
                <w:szCs w:val="22"/>
              </w:rPr>
              <w:t>Oferent powinien posiadać minimum  2-letnie doświadczenie w obrocie sprzętem AGD . W celu potwierdzenia spełnienia warunku Oferent winien załączyć do oferty kopię KRS lub wpisu do CEIDG.</w:t>
            </w:r>
          </w:p>
        </w:tc>
      </w:tr>
      <w:tr w:rsidR="00DF7813" w:rsidRPr="00974B9A" w:rsidTr="00BB52B6">
        <w:trPr>
          <w:trHeight w:val="564"/>
        </w:trPr>
        <w:tc>
          <w:tcPr>
            <w:tcW w:w="2376" w:type="dxa"/>
            <w:shd w:val="clear" w:color="auto" w:fill="auto"/>
          </w:tcPr>
          <w:p w:rsidR="00DF7813" w:rsidRPr="00974B9A" w:rsidRDefault="00DF7813" w:rsidP="00DF7813">
            <w:pPr>
              <w:numPr>
                <w:ilvl w:val="0"/>
                <w:numId w:val="2"/>
              </w:numPr>
              <w:rPr>
                <w:rFonts w:asciiTheme="minorHAnsi" w:hAnsiTheme="minorHAnsi" w:cs="Arial"/>
                <w:sz w:val="22"/>
                <w:szCs w:val="22"/>
              </w:rPr>
            </w:pPr>
            <w:r w:rsidRPr="00974B9A">
              <w:rPr>
                <w:rFonts w:asciiTheme="minorHAnsi" w:hAnsiTheme="minorHAnsi" w:cs="Arial"/>
                <w:sz w:val="22"/>
                <w:szCs w:val="22"/>
              </w:rPr>
              <w:t xml:space="preserve">Termin realizacji przedmiotu oferty: </w:t>
            </w:r>
          </w:p>
        </w:tc>
        <w:tc>
          <w:tcPr>
            <w:tcW w:w="8251" w:type="dxa"/>
            <w:shd w:val="clear" w:color="auto" w:fill="auto"/>
          </w:tcPr>
          <w:p w:rsidR="00DF7813" w:rsidRDefault="00DF7813" w:rsidP="00DF7813">
            <w:pPr>
              <w:pStyle w:val="Standard"/>
              <w:jc w:val="both"/>
            </w:pPr>
            <w:r w:rsidRPr="00DD73B4">
              <w:rPr>
                <w:rFonts w:ascii="Calibri" w:eastAsia="Calibri" w:hAnsi="Calibri" w:cs="Arial"/>
                <w:sz w:val="22"/>
                <w:szCs w:val="22"/>
              </w:rPr>
              <w:t>Sprzęt AGD zostanie dostarczony przez Oferenta w terminie do 14 dni od daty podpisania umowy, jednak po wcześniejszym uzgodnieniu dokładnego terminu z Zamawiającym z minimum 3-dniowym wyprzedzeniem.</w:t>
            </w:r>
          </w:p>
        </w:tc>
      </w:tr>
      <w:tr w:rsidR="00B717A4" w:rsidRPr="00974B9A" w:rsidTr="00BB52B6">
        <w:trPr>
          <w:trHeight w:val="564"/>
        </w:trPr>
        <w:tc>
          <w:tcPr>
            <w:tcW w:w="2376" w:type="dxa"/>
            <w:shd w:val="clear" w:color="auto" w:fill="auto"/>
          </w:tcPr>
          <w:p w:rsidR="00B717A4" w:rsidRPr="00974B9A" w:rsidRDefault="00B717A4" w:rsidP="00974B9A">
            <w:pPr>
              <w:numPr>
                <w:ilvl w:val="0"/>
                <w:numId w:val="2"/>
              </w:numPr>
              <w:rPr>
                <w:rFonts w:asciiTheme="minorHAnsi" w:hAnsiTheme="minorHAnsi" w:cs="Arial"/>
                <w:sz w:val="22"/>
                <w:szCs w:val="22"/>
              </w:rPr>
            </w:pPr>
            <w:r w:rsidRPr="00974B9A">
              <w:rPr>
                <w:rFonts w:asciiTheme="minorHAnsi" w:hAnsiTheme="minorHAnsi" w:cs="Arial"/>
                <w:sz w:val="22"/>
                <w:szCs w:val="22"/>
              </w:rPr>
              <w:t>Kryteria wyboru oferty oraz sposób dokonywania oceny:</w:t>
            </w:r>
          </w:p>
        </w:tc>
        <w:tc>
          <w:tcPr>
            <w:tcW w:w="8251" w:type="dxa"/>
            <w:shd w:val="clear" w:color="auto" w:fill="auto"/>
          </w:tcPr>
          <w:p w:rsidR="00392226" w:rsidRPr="009157CD" w:rsidRDefault="00392226" w:rsidP="00392226">
            <w:pPr>
              <w:autoSpaceDE w:val="0"/>
              <w:autoSpaceDN w:val="0"/>
              <w:adjustRightInd w:val="0"/>
              <w:jc w:val="both"/>
              <w:rPr>
                <w:rFonts w:asciiTheme="minorHAnsi" w:eastAsia="Calibri" w:hAnsiTheme="minorHAnsi" w:cs="Arial"/>
                <w:b/>
                <w:color w:val="000000"/>
                <w:sz w:val="22"/>
                <w:szCs w:val="22"/>
                <w:lang w:eastAsia="zh-CN"/>
              </w:rPr>
            </w:pPr>
            <w:r w:rsidRPr="009157CD">
              <w:rPr>
                <w:rFonts w:asciiTheme="minorHAnsi" w:eastAsia="Calibri" w:hAnsiTheme="minorHAnsi" w:cs="Arial"/>
                <w:b/>
                <w:color w:val="000000"/>
                <w:sz w:val="22"/>
                <w:szCs w:val="22"/>
                <w:lang w:eastAsia="zh-CN"/>
              </w:rPr>
              <w:t>SPOSÓB OCENY:</w:t>
            </w:r>
          </w:p>
          <w:p w:rsidR="00392226" w:rsidRPr="009157CD" w:rsidRDefault="00392226" w:rsidP="00392226">
            <w:pPr>
              <w:autoSpaceDE w:val="0"/>
              <w:autoSpaceDN w:val="0"/>
              <w:adjustRightInd w:val="0"/>
              <w:jc w:val="both"/>
              <w:rPr>
                <w:rFonts w:asciiTheme="minorHAnsi" w:eastAsia="Calibri" w:hAnsiTheme="minorHAnsi" w:cs="Arial"/>
                <w:b/>
                <w:color w:val="000000"/>
                <w:sz w:val="22"/>
                <w:szCs w:val="22"/>
                <w:lang w:eastAsia="zh-CN"/>
              </w:rPr>
            </w:pPr>
          </w:p>
          <w:p w:rsidR="00392226" w:rsidRPr="009157CD" w:rsidRDefault="00392226" w:rsidP="00392226">
            <w:pPr>
              <w:pStyle w:val="Akapitzlist"/>
              <w:numPr>
                <w:ilvl w:val="0"/>
                <w:numId w:val="6"/>
              </w:numPr>
              <w:tabs>
                <w:tab w:val="left" w:pos="488"/>
              </w:tabs>
              <w:ind w:left="488" w:hanging="318"/>
              <w:jc w:val="both"/>
              <w:rPr>
                <w:rFonts w:asciiTheme="minorHAnsi" w:eastAsia="Calibri" w:hAnsiTheme="minorHAnsi" w:cs="Arial"/>
                <w:sz w:val="22"/>
                <w:szCs w:val="22"/>
              </w:rPr>
            </w:pPr>
            <w:r w:rsidRPr="009157CD">
              <w:rPr>
                <w:rFonts w:asciiTheme="minorHAnsi" w:eastAsia="Calibri" w:hAnsiTheme="minorHAnsi" w:cs="Arial"/>
                <w:sz w:val="22"/>
                <w:szCs w:val="22"/>
              </w:rPr>
              <w:t>Zamawiający dokona oceny spełnienia warunków udziału w postępowaniu na podstawie oświadczenia Oferenta. Ocena spełnienia wymogu zostanie dokonana metodą spełnia/nie spełnia.</w:t>
            </w:r>
          </w:p>
          <w:p w:rsidR="00392226" w:rsidRPr="009157CD" w:rsidRDefault="00392226" w:rsidP="00392226">
            <w:pPr>
              <w:pStyle w:val="Akapitzlist"/>
              <w:numPr>
                <w:ilvl w:val="0"/>
                <w:numId w:val="6"/>
              </w:numPr>
              <w:tabs>
                <w:tab w:val="left" w:pos="488"/>
              </w:tabs>
              <w:ind w:left="488" w:hanging="318"/>
              <w:jc w:val="both"/>
              <w:rPr>
                <w:rFonts w:asciiTheme="minorHAnsi" w:eastAsia="Calibri" w:hAnsiTheme="minorHAnsi" w:cs="Arial"/>
                <w:sz w:val="22"/>
                <w:szCs w:val="22"/>
              </w:rPr>
            </w:pPr>
            <w:r w:rsidRPr="009157CD">
              <w:rPr>
                <w:rFonts w:asciiTheme="minorHAnsi" w:eastAsia="Calibri" w:hAnsiTheme="minorHAnsi" w:cs="Arial"/>
                <w:sz w:val="22"/>
                <w:szCs w:val="22"/>
              </w:rPr>
              <w:lastRenderedPageBreak/>
              <w:t>Dokumenty żądane przez Zamawiającego w celu potwierdzenia spełniania warunków udziału w postępowaniu należy składać w formie oryginału lub kopii poświadczonej za zgodność z oryginałem przez Oferenta.</w:t>
            </w:r>
          </w:p>
          <w:p w:rsidR="00392226" w:rsidRPr="009157CD" w:rsidRDefault="00392226" w:rsidP="00392226">
            <w:pPr>
              <w:pStyle w:val="Akapitzlist"/>
              <w:numPr>
                <w:ilvl w:val="0"/>
                <w:numId w:val="6"/>
              </w:numPr>
              <w:tabs>
                <w:tab w:val="left" w:pos="488"/>
              </w:tabs>
              <w:ind w:left="488" w:hanging="318"/>
              <w:jc w:val="both"/>
              <w:rPr>
                <w:rFonts w:asciiTheme="minorHAnsi" w:eastAsia="Calibri" w:hAnsiTheme="minorHAnsi" w:cs="Arial"/>
                <w:sz w:val="22"/>
                <w:szCs w:val="22"/>
              </w:rPr>
            </w:pPr>
            <w:r w:rsidRPr="009157CD">
              <w:rPr>
                <w:rFonts w:asciiTheme="minorHAnsi" w:eastAsia="Calibri" w:hAnsiTheme="minorHAnsi" w:cs="Arial"/>
                <w:sz w:val="22"/>
                <w:szCs w:val="22"/>
              </w:rPr>
              <w:t>Zamawiający przed podpisaniem umowy zastrzega sobie prawo do weryfikacji oświadczeń Oferenta (spełnia/nie spełnia) dot. warunków udziału w postępowaniu na podstawie właściwych dokumentów potwierdzających oświadczenie Oferenta.</w:t>
            </w:r>
          </w:p>
          <w:p w:rsidR="00392226" w:rsidRPr="009157CD" w:rsidRDefault="00392226" w:rsidP="00392226">
            <w:pPr>
              <w:pStyle w:val="Akapitzlist"/>
              <w:numPr>
                <w:ilvl w:val="0"/>
                <w:numId w:val="6"/>
              </w:numPr>
              <w:tabs>
                <w:tab w:val="left" w:pos="488"/>
              </w:tabs>
              <w:ind w:left="488" w:hanging="318"/>
              <w:jc w:val="both"/>
              <w:rPr>
                <w:rFonts w:asciiTheme="minorHAnsi" w:eastAsia="Calibri" w:hAnsiTheme="minorHAnsi" w:cs="Arial"/>
                <w:sz w:val="22"/>
                <w:szCs w:val="22"/>
              </w:rPr>
            </w:pPr>
            <w:r w:rsidRPr="009157CD">
              <w:rPr>
                <w:rFonts w:asciiTheme="minorHAnsi" w:eastAsia="Calibri" w:hAnsiTheme="minorHAnsi" w:cs="Arial"/>
                <w:sz w:val="22"/>
                <w:szCs w:val="22"/>
              </w:rPr>
              <w:t>Oferent powinien zagwarantować sposób realizacji zamówienia korzystny z punktu widzenia ochrony</w:t>
            </w:r>
            <w:r w:rsidR="000738FB">
              <w:rPr>
                <w:rFonts w:asciiTheme="minorHAnsi" w:eastAsia="Calibri" w:hAnsiTheme="minorHAnsi" w:cs="Arial"/>
                <w:sz w:val="22"/>
                <w:szCs w:val="22"/>
              </w:rPr>
              <w:t xml:space="preserve"> środowi</w:t>
            </w:r>
            <w:r w:rsidR="00AE658A">
              <w:rPr>
                <w:rFonts w:asciiTheme="minorHAnsi" w:eastAsia="Calibri" w:hAnsiTheme="minorHAnsi" w:cs="Arial"/>
                <w:sz w:val="22"/>
                <w:szCs w:val="22"/>
              </w:rPr>
              <w:t>s</w:t>
            </w:r>
            <w:r w:rsidR="000738FB">
              <w:rPr>
                <w:rFonts w:asciiTheme="minorHAnsi" w:eastAsia="Calibri" w:hAnsiTheme="minorHAnsi" w:cs="Arial"/>
                <w:sz w:val="22"/>
                <w:szCs w:val="22"/>
              </w:rPr>
              <w:t>ka</w:t>
            </w:r>
            <w:r w:rsidRPr="009157CD">
              <w:rPr>
                <w:rFonts w:asciiTheme="minorHAnsi" w:eastAsia="Calibri" w:hAnsiTheme="minorHAnsi" w:cs="Arial"/>
                <w:sz w:val="22"/>
                <w:szCs w:val="22"/>
              </w:rPr>
              <w:t xml:space="preserve"> </w:t>
            </w:r>
            <w:r w:rsidR="00AE658A">
              <w:rPr>
                <w:rFonts w:asciiTheme="minorHAnsi" w:eastAsia="Calibri" w:hAnsiTheme="minorHAnsi" w:cs="Arial"/>
                <w:sz w:val="22"/>
                <w:szCs w:val="22"/>
              </w:rPr>
              <w:t>poprzez zapewnienie minimalnego zużycia energii, wody itp. zaproponowanego sprzętu AGD.</w:t>
            </w:r>
          </w:p>
          <w:p w:rsidR="00392226" w:rsidRPr="009157CD" w:rsidRDefault="00392226" w:rsidP="00392226">
            <w:pPr>
              <w:pStyle w:val="Akapitzlist"/>
              <w:numPr>
                <w:ilvl w:val="0"/>
                <w:numId w:val="6"/>
              </w:numPr>
              <w:tabs>
                <w:tab w:val="left" w:pos="488"/>
              </w:tabs>
              <w:ind w:left="488" w:hanging="318"/>
              <w:jc w:val="both"/>
              <w:rPr>
                <w:rFonts w:asciiTheme="minorHAnsi" w:eastAsia="Calibri" w:hAnsiTheme="minorHAnsi" w:cs="Arial"/>
                <w:sz w:val="22"/>
                <w:szCs w:val="22"/>
              </w:rPr>
            </w:pPr>
            <w:r w:rsidRPr="009157CD">
              <w:rPr>
                <w:rFonts w:asciiTheme="minorHAnsi" w:eastAsia="Calibri" w:hAnsiTheme="minorHAnsi" w:cs="Arial"/>
                <w:sz w:val="22"/>
                <w:szCs w:val="22"/>
              </w:rPr>
              <w:t>Z udziału w postępowaniu wykluczone są podmioty po</w:t>
            </w:r>
            <w:r w:rsidR="00781FA0">
              <w:rPr>
                <w:rFonts w:asciiTheme="minorHAnsi" w:eastAsia="Calibri" w:hAnsiTheme="minorHAnsi" w:cs="Arial"/>
                <w:sz w:val="22"/>
                <w:szCs w:val="22"/>
              </w:rPr>
              <w:t>wiązane osobowo i kapitałowo z Z</w:t>
            </w:r>
            <w:r w:rsidRPr="009157CD">
              <w:rPr>
                <w:rFonts w:asciiTheme="minorHAnsi" w:eastAsia="Calibri" w:hAnsiTheme="minorHAnsi" w:cs="Arial"/>
                <w:sz w:val="22"/>
                <w:szCs w:val="22"/>
              </w:rPr>
              <w:t xml:space="preserve">amawiającym. </w:t>
            </w:r>
          </w:p>
          <w:p w:rsidR="00392226" w:rsidRPr="009157CD" w:rsidRDefault="00392226" w:rsidP="00392226">
            <w:pPr>
              <w:ind w:left="488"/>
              <w:jc w:val="both"/>
              <w:rPr>
                <w:rFonts w:asciiTheme="minorHAnsi" w:hAnsiTheme="minorHAnsi" w:cs="Arial"/>
                <w:sz w:val="22"/>
                <w:szCs w:val="22"/>
              </w:rPr>
            </w:pPr>
            <w:r w:rsidRPr="009157CD">
              <w:rPr>
                <w:rFonts w:asciiTheme="minorHAnsi" w:hAnsiTheme="minorHAnsi" w:cs="Arial"/>
                <w:sz w:val="22"/>
                <w:szCs w:val="22"/>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przeprowadzaniem procedury wyboru </w:t>
            </w:r>
            <w:r w:rsidR="00DF7813" w:rsidRPr="00CE5BAB">
              <w:rPr>
                <w:rFonts w:asciiTheme="minorHAnsi" w:hAnsiTheme="minorHAnsi" w:cs="Arial"/>
                <w:sz w:val="22"/>
                <w:szCs w:val="22"/>
              </w:rPr>
              <w:t>dostawcy</w:t>
            </w:r>
            <w:r w:rsidRPr="00CE5BAB">
              <w:rPr>
                <w:rFonts w:asciiTheme="minorHAnsi" w:hAnsiTheme="minorHAnsi" w:cs="Arial"/>
                <w:sz w:val="22"/>
                <w:szCs w:val="22"/>
              </w:rPr>
              <w:t>,</w:t>
            </w:r>
            <w:r w:rsidRPr="009157CD">
              <w:rPr>
                <w:rFonts w:asciiTheme="minorHAnsi" w:hAnsiTheme="minorHAnsi" w:cs="Arial"/>
                <w:sz w:val="22"/>
                <w:szCs w:val="22"/>
              </w:rPr>
              <w:t xml:space="preserve"> </w:t>
            </w:r>
            <w:r>
              <w:rPr>
                <w:rFonts w:asciiTheme="minorHAnsi" w:hAnsiTheme="minorHAnsi" w:cs="Arial"/>
                <w:sz w:val="22"/>
                <w:szCs w:val="22"/>
              </w:rPr>
              <w:br/>
            </w:r>
            <w:r w:rsidRPr="009157CD">
              <w:rPr>
                <w:rFonts w:asciiTheme="minorHAnsi" w:hAnsiTheme="minorHAnsi" w:cs="Arial"/>
                <w:sz w:val="22"/>
                <w:szCs w:val="22"/>
              </w:rPr>
              <w:t>a Oferentem, polegające w szczególności na:</w:t>
            </w:r>
          </w:p>
          <w:p w:rsidR="00392226" w:rsidRPr="009157CD" w:rsidRDefault="00392226" w:rsidP="00392226">
            <w:pPr>
              <w:jc w:val="both"/>
              <w:rPr>
                <w:rFonts w:asciiTheme="minorHAnsi" w:hAnsiTheme="minorHAnsi" w:cs="Arial"/>
                <w:bCs/>
                <w:sz w:val="22"/>
                <w:szCs w:val="22"/>
              </w:rPr>
            </w:pPr>
          </w:p>
          <w:p w:rsidR="00392226" w:rsidRPr="009157CD" w:rsidRDefault="00392226" w:rsidP="00392226">
            <w:pPr>
              <w:numPr>
                <w:ilvl w:val="0"/>
                <w:numId w:val="27"/>
              </w:numPr>
              <w:tabs>
                <w:tab w:val="left" w:pos="743"/>
              </w:tabs>
              <w:jc w:val="both"/>
              <w:rPr>
                <w:rFonts w:asciiTheme="minorHAnsi" w:eastAsia="Calibri" w:hAnsiTheme="minorHAnsi" w:cs="Arial"/>
                <w:sz w:val="22"/>
                <w:szCs w:val="22"/>
              </w:rPr>
            </w:pPr>
            <w:r w:rsidRPr="009157CD">
              <w:rPr>
                <w:rFonts w:asciiTheme="minorHAnsi" w:eastAsia="Calibri" w:hAnsiTheme="minorHAnsi" w:cs="Arial"/>
                <w:sz w:val="22"/>
                <w:szCs w:val="22"/>
              </w:rPr>
              <w:t>Uczestniczeniu w spółce, jako wspólnik spółki cywilnej lub spółki osobowej,</w:t>
            </w:r>
          </w:p>
          <w:p w:rsidR="00392226" w:rsidRPr="009157CD" w:rsidRDefault="00392226" w:rsidP="00392226">
            <w:pPr>
              <w:numPr>
                <w:ilvl w:val="0"/>
                <w:numId w:val="27"/>
              </w:numPr>
              <w:tabs>
                <w:tab w:val="left" w:pos="743"/>
              </w:tabs>
              <w:jc w:val="both"/>
              <w:rPr>
                <w:rFonts w:asciiTheme="minorHAnsi" w:eastAsia="Calibri" w:hAnsiTheme="minorHAnsi" w:cs="Arial"/>
                <w:sz w:val="22"/>
                <w:szCs w:val="22"/>
              </w:rPr>
            </w:pPr>
            <w:r w:rsidRPr="009157CD">
              <w:rPr>
                <w:rFonts w:asciiTheme="minorHAnsi" w:eastAsia="Calibri" w:hAnsiTheme="minorHAnsi" w:cs="Arial"/>
                <w:sz w:val="22"/>
                <w:szCs w:val="22"/>
              </w:rPr>
              <w:t>Posiadaniu co najmniej 10 % udziałów lub akcji,</w:t>
            </w:r>
          </w:p>
          <w:p w:rsidR="00392226" w:rsidRPr="009157CD" w:rsidRDefault="00392226" w:rsidP="00392226">
            <w:pPr>
              <w:numPr>
                <w:ilvl w:val="0"/>
                <w:numId w:val="27"/>
              </w:numPr>
              <w:tabs>
                <w:tab w:val="left" w:pos="743"/>
              </w:tabs>
              <w:jc w:val="both"/>
              <w:rPr>
                <w:rFonts w:asciiTheme="minorHAnsi" w:eastAsia="Calibri" w:hAnsiTheme="minorHAnsi" w:cs="Arial"/>
                <w:sz w:val="22"/>
                <w:szCs w:val="22"/>
              </w:rPr>
            </w:pPr>
            <w:r w:rsidRPr="009157CD">
              <w:rPr>
                <w:rFonts w:asciiTheme="minorHAnsi" w:eastAsia="Calibri" w:hAnsiTheme="minorHAnsi" w:cs="Arial"/>
                <w:sz w:val="22"/>
                <w:szCs w:val="22"/>
              </w:rPr>
              <w:t>Pełnieniu funkcji członka organu nadzorczego lub zarządzającego, prokurenta, pełnomocnika,</w:t>
            </w:r>
          </w:p>
          <w:p w:rsidR="00392226" w:rsidRDefault="00392226" w:rsidP="00392226">
            <w:pPr>
              <w:pStyle w:val="Akapitzlist"/>
              <w:tabs>
                <w:tab w:val="left" w:pos="317"/>
              </w:tabs>
              <w:ind w:left="227"/>
              <w:jc w:val="both"/>
              <w:rPr>
                <w:rFonts w:asciiTheme="minorHAnsi" w:eastAsia="Calibri" w:hAnsiTheme="minorHAnsi" w:cs="Arial"/>
                <w:sz w:val="22"/>
                <w:szCs w:val="22"/>
              </w:rPr>
            </w:pPr>
            <w:r w:rsidRPr="009157CD">
              <w:rPr>
                <w:rFonts w:asciiTheme="minorHAnsi" w:eastAsia="Calibri" w:hAnsiTheme="minorHAnsi" w:cs="Arial"/>
                <w:sz w:val="22"/>
                <w:szCs w:val="22"/>
              </w:rPr>
              <w:t>Pozostawaniu w związku małżeńskim, w stosunku pokrewieństwa lub powinowactwa w linii prostej, pokrewieństwa drugiego stopnia lub powinowactwa drugiego stopnia w linii bocznej lub w stosunku przysposobienia, opieki lub kurateli.</w:t>
            </w:r>
          </w:p>
          <w:p w:rsidR="0020393D" w:rsidRPr="000632EC" w:rsidRDefault="0020393D" w:rsidP="000632EC">
            <w:pPr>
              <w:tabs>
                <w:tab w:val="left" w:pos="317"/>
              </w:tabs>
              <w:jc w:val="both"/>
              <w:rPr>
                <w:rFonts w:asciiTheme="minorHAnsi" w:eastAsia="Calibri" w:hAnsiTheme="minorHAnsi" w:cs="Arial"/>
                <w:sz w:val="22"/>
                <w:szCs w:val="22"/>
              </w:rPr>
            </w:pPr>
          </w:p>
          <w:p w:rsidR="00B717A4" w:rsidRPr="0020393D" w:rsidRDefault="00B717A4" w:rsidP="0020393D">
            <w:pPr>
              <w:pStyle w:val="Akapitzlist"/>
              <w:numPr>
                <w:ilvl w:val="0"/>
                <w:numId w:val="6"/>
              </w:numPr>
              <w:tabs>
                <w:tab w:val="left" w:pos="317"/>
              </w:tabs>
              <w:jc w:val="both"/>
              <w:rPr>
                <w:rFonts w:asciiTheme="minorHAnsi" w:eastAsia="Calibri" w:hAnsiTheme="minorHAnsi" w:cs="Arial"/>
                <w:sz w:val="22"/>
                <w:szCs w:val="22"/>
              </w:rPr>
            </w:pPr>
            <w:r w:rsidRPr="0020393D">
              <w:rPr>
                <w:rFonts w:asciiTheme="minorHAnsi" w:eastAsia="Calibri" w:hAnsiTheme="minorHAnsi" w:cs="Arial"/>
                <w:sz w:val="22"/>
                <w:szCs w:val="22"/>
              </w:rPr>
              <w:t>Wybór najkorzystniejszej oferty nastąpi w oparciu o następujące kryteria:</w:t>
            </w:r>
          </w:p>
          <w:tbl>
            <w:tblPr>
              <w:tblStyle w:val="Tabela-Siatka"/>
              <w:tblW w:w="0" w:type="auto"/>
              <w:tblInd w:w="8" w:type="dxa"/>
              <w:tblLook w:val="04A0" w:firstRow="1" w:lastRow="0" w:firstColumn="1" w:lastColumn="0" w:noHBand="0" w:noVBand="1"/>
            </w:tblPr>
            <w:tblGrid>
              <w:gridCol w:w="400"/>
              <w:gridCol w:w="2586"/>
              <w:gridCol w:w="1774"/>
              <w:gridCol w:w="3257"/>
            </w:tblGrid>
            <w:tr w:rsidR="00E64160" w:rsidRPr="00974B9A" w:rsidTr="007E37A3">
              <w:tc>
                <w:tcPr>
                  <w:tcW w:w="400" w:type="dxa"/>
                </w:tcPr>
                <w:p w:rsidR="00FA73F5" w:rsidRPr="00974B9A" w:rsidRDefault="00FA73F5" w:rsidP="00E64160">
                  <w:pPr>
                    <w:tabs>
                      <w:tab w:val="left" w:pos="317"/>
                    </w:tabs>
                    <w:jc w:val="center"/>
                    <w:rPr>
                      <w:rFonts w:asciiTheme="minorHAnsi" w:eastAsia="Calibri" w:hAnsiTheme="minorHAnsi" w:cs="Arial"/>
                      <w:sz w:val="22"/>
                      <w:szCs w:val="22"/>
                    </w:rPr>
                  </w:pPr>
                </w:p>
              </w:tc>
              <w:tc>
                <w:tcPr>
                  <w:tcW w:w="2532" w:type="dxa"/>
                  <w:vAlign w:val="center"/>
                </w:tcPr>
                <w:p w:rsidR="00FA73F5" w:rsidRPr="00974B9A" w:rsidRDefault="00FA73F5" w:rsidP="00E64160">
                  <w:pPr>
                    <w:tabs>
                      <w:tab w:val="left" w:pos="317"/>
                    </w:tabs>
                    <w:jc w:val="center"/>
                    <w:rPr>
                      <w:rFonts w:asciiTheme="minorHAnsi" w:eastAsia="Calibri" w:hAnsiTheme="minorHAnsi" w:cs="Arial"/>
                      <w:sz w:val="22"/>
                      <w:szCs w:val="22"/>
                    </w:rPr>
                  </w:pPr>
                  <w:r w:rsidRPr="00974B9A">
                    <w:rPr>
                      <w:rFonts w:asciiTheme="minorHAnsi" w:eastAsia="Calibri" w:hAnsiTheme="minorHAnsi" w:cs="Arial"/>
                      <w:sz w:val="22"/>
                      <w:szCs w:val="22"/>
                    </w:rPr>
                    <w:t>Kryterium</w:t>
                  </w:r>
                </w:p>
              </w:tc>
              <w:tc>
                <w:tcPr>
                  <w:tcW w:w="1771" w:type="dxa"/>
                  <w:vAlign w:val="center"/>
                </w:tcPr>
                <w:p w:rsidR="00FA73F5" w:rsidRPr="00974B9A" w:rsidRDefault="00FA73F5" w:rsidP="00E64160">
                  <w:pPr>
                    <w:tabs>
                      <w:tab w:val="left" w:pos="317"/>
                    </w:tabs>
                    <w:jc w:val="center"/>
                    <w:rPr>
                      <w:rFonts w:asciiTheme="minorHAnsi" w:eastAsia="Calibri" w:hAnsiTheme="minorHAnsi" w:cs="Arial"/>
                      <w:sz w:val="22"/>
                      <w:szCs w:val="22"/>
                    </w:rPr>
                  </w:pPr>
                  <w:r w:rsidRPr="00974B9A">
                    <w:rPr>
                      <w:rFonts w:asciiTheme="minorHAnsi" w:eastAsia="Calibri" w:hAnsiTheme="minorHAnsi" w:cs="Arial"/>
                      <w:sz w:val="22"/>
                      <w:szCs w:val="22"/>
                    </w:rPr>
                    <w:t>Znaczenie procentowe kryterium</w:t>
                  </w:r>
                </w:p>
              </w:tc>
              <w:tc>
                <w:tcPr>
                  <w:tcW w:w="3314" w:type="dxa"/>
                  <w:vAlign w:val="center"/>
                </w:tcPr>
                <w:p w:rsidR="00FA73F5" w:rsidRPr="00974B9A" w:rsidRDefault="00E2542F" w:rsidP="00E64160">
                  <w:pPr>
                    <w:tabs>
                      <w:tab w:val="left" w:pos="317"/>
                    </w:tabs>
                    <w:jc w:val="center"/>
                    <w:rPr>
                      <w:rFonts w:asciiTheme="minorHAnsi" w:eastAsia="Calibri" w:hAnsiTheme="minorHAnsi" w:cs="Arial"/>
                      <w:sz w:val="22"/>
                      <w:szCs w:val="22"/>
                    </w:rPr>
                  </w:pPr>
                  <w:r>
                    <w:rPr>
                      <w:rFonts w:asciiTheme="minorHAnsi" w:eastAsia="Calibri" w:hAnsiTheme="minorHAnsi" w:cs="Arial"/>
                      <w:sz w:val="22"/>
                      <w:szCs w:val="22"/>
                    </w:rPr>
                    <w:t>Maksymalna</w:t>
                  </w:r>
                  <w:r w:rsidR="00FA73F5" w:rsidRPr="00974B9A">
                    <w:rPr>
                      <w:rFonts w:asciiTheme="minorHAnsi" w:eastAsia="Calibri" w:hAnsiTheme="minorHAnsi" w:cs="Arial"/>
                      <w:sz w:val="22"/>
                      <w:szCs w:val="22"/>
                    </w:rPr>
                    <w:t xml:space="preserve"> ilość punktów jakie może otrzymać oferta za kryterium</w:t>
                  </w:r>
                  <w:r w:rsidR="00F51DE0" w:rsidRPr="00974B9A">
                    <w:rPr>
                      <w:rFonts w:asciiTheme="minorHAnsi" w:eastAsia="Calibri" w:hAnsiTheme="minorHAnsi" w:cs="Arial"/>
                      <w:sz w:val="22"/>
                      <w:szCs w:val="22"/>
                    </w:rPr>
                    <w:t xml:space="preserve"> prz</w:t>
                  </w:r>
                  <w:r w:rsidR="00A2326B">
                    <w:rPr>
                      <w:rFonts w:asciiTheme="minorHAnsi" w:eastAsia="Calibri" w:hAnsiTheme="minorHAnsi" w:cs="Arial"/>
                      <w:sz w:val="22"/>
                      <w:szCs w:val="22"/>
                    </w:rPr>
                    <w:t>yzna</w:t>
                  </w:r>
                  <w:r w:rsidR="00984189">
                    <w:rPr>
                      <w:rFonts w:asciiTheme="minorHAnsi" w:eastAsia="Calibri" w:hAnsiTheme="minorHAnsi" w:cs="Arial"/>
                      <w:sz w:val="22"/>
                      <w:szCs w:val="22"/>
                    </w:rPr>
                    <w:t>na przez komisję</w:t>
                  </w:r>
                  <w:r w:rsidR="00F51DE0" w:rsidRPr="00974B9A">
                    <w:rPr>
                      <w:rFonts w:asciiTheme="minorHAnsi" w:eastAsia="Calibri" w:hAnsiTheme="minorHAnsi" w:cs="Arial"/>
                      <w:sz w:val="22"/>
                      <w:szCs w:val="22"/>
                    </w:rPr>
                    <w:t>.</w:t>
                  </w:r>
                </w:p>
              </w:tc>
            </w:tr>
            <w:tr w:rsidR="00E64160" w:rsidRPr="00974B9A" w:rsidTr="007E37A3">
              <w:tc>
                <w:tcPr>
                  <w:tcW w:w="400" w:type="dxa"/>
                  <w:vAlign w:val="center"/>
                </w:tcPr>
                <w:p w:rsidR="00FA73F5" w:rsidRPr="00974B9A" w:rsidRDefault="00FA73F5" w:rsidP="00E64160">
                  <w:pPr>
                    <w:tabs>
                      <w:tab w:val="left" w:pos="317"/>
                    </w:tabs>
                    <w:jc w:val="center"/>
                    <w:rPr>
                      <w:rFonts w:asciiTheme="minorHAnsi" w:eastAsia="Calibri" w:hAnsiTheme="minorHAnsi" w:cs="Arial"/>
                      <w:sz w:val="22"/>
                      <w:szCs w:val="22"/>
                    </w:rPr>
                  </w:pPr>
                  <w:r w:rsidRPr="00974B9A">
                    <w:rPr>
                      <w:rFonts w:asciiTheme="minorHAnsi" w:eastAsia="Calibri" w:hAnsiTheme="minorHAnsi" w:cs="Arial"/>
                      <w:sz w:val="22"/>
                      <w:szCs w:val="22"/>
                    </w:rPr>
                    <w:t>A</w:t>
                  </w:r>
                  <w:r w:rsidR="00F51DE0" w:rsidRPr="00974B9A">
                    <w:rPr>
                      <w:rFonts w:asciiTheme="minorHAnsi" w:eastAsia="Calibri" w:hAnsiTheme="minorHAnsi" w:cs="Arial"/>
                      <w:sz w:val="22"/>
                      <w:szCs w:val="22"/>
                    </w:rPr>
                    <w:t>.</w:t>
                  </w:r>
                </w:p>
              </w:tc>
              <w:tc>
                <w:tcPr>
                  <w:tcW w:w="2532" w:type="dxa"/>
                  <w:vAlign w:val="center"/>
                </w:tcPr>
                <w:p w:rsidR="00FA73F5" w:rsidRPr="00974B9A" w:rsidRDefault="00E64160" w:rsidP="00167197">
                  <w:pPr>
                    <w:tabs>
                      <w:tab w:val="left" w:pos="317"/>
                    </w:tabs>
                    <w:jc w:val="both"/>
                    <w:rPr>
                      <w:rFonts w:asciiTheme="minorHAnsi" w:eastAsia="Calibri" w:hAnsiTheme="minorHAnsi" w:cs="Arial"/>
                      <w:sz w:val="22"/>
                      <w:szCs w:val="22"/>
                    </w:rPr>
                  </w:pPr>
                  <w:r>
                    <w:rPr>
                      <w:rFonts w:asciiTheme="minorHAnsi" w:eastAsia="Calibri" w:hAnsiTheme="minorHAnsi" w:cs="Arial"/>
                      <w:sz w:val="22"/>
                      <w:szCs w:val="22"/>
                    </w:rPr>
                    <w:t xml:space="preserve">Wartość </w:t>
                  </w:r>
                  <w:r w:rsidR="00F51DE0" w:rsidRPr="00974B9A">
                    <w:rPr>
                      <w:rFonts w:asciiTheme="minorHAnsi" w:eastAsia="Calibri" w:hAnsiTheme="minorHAnsi" w:cs="Arial"/>
                      <w:sz w:val="22"/>
                      <w:szCs w:val="22"/>
                    </w:rPr>
                    <w:t xml:space="preserve">oferty (C) </w:t>
                  </w:r>
                </w:p>
              </w:tc>
              <w:tc>
                <w:tcPr>
                  <w:tcW w:w="1771" w:type="dxa"/>
                  <w:vAlign w:val="center"/>
                </w:tcPr>
                <w:p w:rsidR="00FA73F5" w:rsidRPr="001D3078" w:rsidRDefault="00E2542F" w:rsidP="00E64160">
                  <w:pPr>
                    <w:tabs>
                      <w:tab w:val="left" w:pos="317"/>
                    </w:tabs>
                    <w:jc w:val="center"/>
                    <w:rPr>
                      <w:rFonts w:asciiTheme="minorHAnsi" w:eastAsia="Calibri" w:hAnsiTheme="minorHAnsi" w:cs="Arial"/>
                      <w:sz w:val="22"/>
                      <w:szCs w:val="22"/>
                    </w:rPr>
                  </w:pPr>
                  <w:r w:rsidRPr="001D3078">
                    <w:rPr>
                      <w:rFonts w:asciiTheme="minorHAnsi" w:eastAsia="Calibri" w:hAnsiTheme="minorHAnsi" w:cs="Arial"/>
                      <w:sz w:val="22"/>
                      <w:szCs w:val="22"/>
                    </w:rPr>
                    <w:t>80</w:t>
                  </w:r>
                  <w:r w:rsidR="00F51DE0" w:rsidRPr="001D3078">
                    <w:rPr>
                      <w:rFonts w:asciiTheme="minorHAnsi" w:eastAsia="Calibri" w:hAnsiTheme="minorHAnsi" w:cs="Arial"/>
                      <w:sz w:val="22"/>
                      <w:szCs w:val="22"/>
                    </w:rPr>
                    <w:t>%</w:t>
                  </w:r>
                </w:p>
              </w:tc>
              <w:tc>
                <w:tcPr>
                  <w:tcW w:w="3314" w:type="dxa"/>
                  <w:vAlign w:val="center"/>
                </w:tcPr>
                <w:p w:rsidR="00FA73F5" w:rsidRPr="001D3078" w:rsidRDefault="00E2542F" w:rsidP="00E64160">
                  <w:pPr>
                    <w:tabs>
                      <w:tab w:val="left" w:pos="317"/>
                    </w:tabs>
                    <w:jc w:val="center"/>
                    <w:rPr>
                      <w:rFonts w:asciiTheme="minorHAnsi" w:eastAsia="Calibri" w:hAnsiTheme="minorHAnsi" w:cs="Arial"/>
                      <w:sz w:val="22"/>
                      <w:szCs w:val="22"/>
                    </w:rPr>
                  </w:pPr>
                  <w:r w:rsidRPr="001D3078">
                    <w:rPr>
                      <w:rFonts w:asciiTheme="minorHAnsi" w:eastAsia="Calibri" w:hAnsiTheme="minorHAnsi" w:cs="Arial"/>
                      <w:sz w:val="22"/>
                      <w:szCs w:val="22"/>
                    </w:rPr>
                    <w:t>80</w:t>
                  </w:r>
                  <w:r w:rsidR="00F51DE0" w:rsidRPr="001D3078">
                    <w:rPr>
                      <w:rFonts w:asciiTheme="minorHAnsi" w:eastAsia="Calibri" w:hAnsiTheme="minorHAnsi" w:cs="Arial"/>
                      <w:sz w:val="22"/>
                      <w:szCs w:val="22"/>
                    </w:rPr>
                    <w:t xml:space="preserve"> punktów</w:t>
                  </w:r>
                </w:p>
              </w:tc>
            </w:tr>
            <w:tr w:rsidR="00E64160" w:rsidRPr="00974B9A" w:rsidTr="007E37A3">
              <w:tc>
                <w:tcPr>
                  <w:tcW w:w="400" w:type="dxa"/>
                  <w:vAlign w:val="center"/>
                </w:tcPr>
                <w:p w:rsidR="00FA73F5" w:rsidRPr="00974B9A" w:rsidRDefault="00FA73F5" w:rsidP="00E64160">
                  <w:pPr>
                    <w:tabs>
                      <w:tab w:val="left" w:pos="317"/>
                    </w:tabs>
                    <w:jc w:val="center"/>
                    <w:rPr>
                      <w:rFonts w:asciiTheme="minorHAnsi" w:eastAsia="Calibri" w:hAnsiTheme="minorHAnsi" w:cs="Arial"/>
                      <w:sz w:val="22"/>
                      <w:szCs w:val="22"/>
                    </w:rPr>
                  </w:pPr>
                  <w:r w:rsidRPr="00974B9A">
                    <w:rPr>
                      <w:rFonts w:asciiTheme="minorHAnsi" w:eastAsia="Calibri" w:hAnsiTheme="minorHAnsi" w:cs="Arial"/>
                      <w:sz w:val="22"/>
                      <w:szCs w:val="22"/>
                    </w:rPr>
                    <w:t>B</w:t>
                  </w:r>
                  <w:r w:rsidR="00F51DE0" w:rsidRPr="00974B9A">
                    <w:rPr>
                      <w:rFonts w:asciiTheme="minorHAnsi" w:eastAsia="Calibri" w:hAnsiTheme="minorHAnsi" w:cs="Arial"/>
                      <w:sz w:val="22"/>
                      <w:szCs w:val="22"/>
                    </w:rPr>
                    <w:t>.</w:t>
                  </w:r>
                </w:p>
              </w:tc>
              <w:tc>
                <w:tcPr>
                  <w:tcW w:w="2532" w:type="dxa"/>
                  <w:vAlign w:val="center"/>
                </w:tcPr>
                <w:p w:rsidR="00FA73F5" w:rsidRPr="00974B9A" w:rsidRDefault="00737EF3" w:rsidP="00167197">
                  <w:pPr>
                    <w:tabs>
                      <w:tab w:val="left" w:pos="317"/>
                    </w:tabs>
                    <w:jc w:val="both"/>
                    <w:rPr>
                      <w:rFonts w:asciiTheme="minorHAnsi" w:eastAsia="Calibri" w:hAnsiTheme="minorHAnsi" w:cs="Arial"/>
                      <w:sz w:val="22"/>
                      <w:szCs w:val="22"/>
                    </w:rPr>
                  </w:pPr>
                  <w:r>
                    <w:rPr>
                      <w:rFonts w:asciiTheme="minorHAnsi" w:eastAsia="Calibri" w:hAnsiTheme="minorHAnsi" w:cs="Arial"/>
                      <w:sz w:val="22"/>
                      <w:szCs w:val="22"/>
                    </w:rPr>
                    <w:t>Średni o</w:t>
                  </w:r>
                  <w:r w:rsidR="007E37A3" w:rsidRPr="00974B9A">
                    <w:rPr>
                      <w:rFonts w:asciiTheme="minorHAnsi" w:eastAsia="Calibri" w:hAnsiTheme="minorHAnsi" w:cs="Arial"/>
                      <w:sz w:val="22"/>
                      <w:szCs w:val="22"/>
                    </w:rPr>
                    <w:t>kres gwarancji</w:t>
                  </w:r>
                  <w:r>
                    <w:rPr>
                      <w:rFonts w:asciiTheme="minorHAnsi" w:eastAsia="Calibri" w:hAnsiTheme="minorHAnsi" w:cs="Arial"/>
                      <w:sz w:val="22"/>
                      <w:szCs w:val="22"/>
                    </w:rPr>
                    <w:t xml:space="preserve"> producenta/producentów</w:t>
                  </w:r>
                  <w:r w:rsidR="007E37A3" w:rsidRPr="00974B9A">
                    <w:rPr>
                      <w:rFonts w:asciiTheme="minorHAnsi" w:eastAsia="Calibri" w:hAnsiTheme="minorHAnsi" w:cs="Arial"/>
                      <w:sz w:val="22"/>
                      <w:szCs w:val="22"/>
                    </w:rPr>
                    <w:t xml:space="preserve"> (G)</w:t>
                  </w:r>
                </w:p>
              </w:tc>
              <w:tc>
                <w:tcPr>
                  <w:tcW w:w="1771" w:type="dxa"/>
                  <w:vAlign w:val="center"/>
                </w:tcPr>
                <w:p w:rsidR="00FA73F5" w:rsidRPr="001D3078" w:rsidRDefault="00E2542F" w:rsidP="00E64160">
                  <w:pPr>
                    <w:tabs>
                      <w:tab w:val="left" w:pos="317"/>
                    </w:tabs>
                    <w:jc w:val="center"/>
                    <w:rPr>
                      <w:rFonts w:asciiTheme="minorHAnsi" w:eastAsia="Calibri" w:hAnsiTheme="minorHAnsi" w:cs="Arial"/>
                      <w:sz w:val="22"/>
                      <w:szCs w:val="22"/>
                    </w:rPr>
                  </w:pPr>
                  <w:r w:rsidRPr="001D3078">
                    <w:rPr>
                      <w:rFonts w:asciiTheme="minorHAnsi" w:eastAsia="Calibri" w:hAnsiTheme="minorHAnsi" w:cs="Arial"/>
                      <w:sz w:val="22"/>
                      <w:szCs w:val="22"/>
                    </w:rPr>
                    <w:t>20</w:t>
                  </w:r>
                  <w:r w:rsidR="00F51DE0" w:rsidRPr="001D3078">
                    <w:rPr>
                      <w:rFonts w:asciiTheme="minorHAnsi" w:eastAsia="Calibri" w:hAnsiTheme="minorHAnsi" w:cs="Arial"/>
                      <w:sz w:val="22"/>
                      <w:szCs w:val="22"/>
                    </w:rPr>
                    <w:t>%</w:t>
                  </w:r>
                </w:p>
              </w:tc>
              <w:tc>
                <w:tcPr>
                  <w:tcW w:w="3314" w:type="dxa"/>
                  <w:vAlign w:val="center"/>
                </w:tcPr>
                <w:p w:rsidR="00FA73F5" w:rsidRPr="001D3078" w:rsidRDefault="00E2542F" w:rsidP="00E64160">
                  <w:pPr>
                    <w:tabs>
                      <w:tab w:val="left" w:pos="317"/>
                    </w:tabs>
                    <w:jc w:val="center"/>
                    <w:rPr>
                      <w:rFonts w:asciiTheme="minorHAnsi" w:eastAsia="Calibri" w:hAnsiTheme="minorHAnsi" w:cs="Arial"/>
                      <w:sz w:val="22"/>
                      <w:szCs w:val="22"/>
                    </w:rPr>
                  </w:pPr>
                  <w:r w:rsidRPr="001D3078">
                    <w:rPr>
                      <w:rFonts w:asciiTheme="minorHAnsi" w:eastAsia="Calibri" w:hAnsiTheme="minorHAnsi" w:cs="Arial"/>
                      <w:sz w:val="22"/>
                      <w:szCs w:val="22"/>
                    </w:rPr>
                    <w:t>20</w:t>
                  </w:r>
                  <w:r w:rsidR="00F51DE0" w:rsidRPr="001D3078">
                    <w:rPr>
                      <w:rFonts w:asciiTheme="minorHAnsi" w:eastAsia="Calibri" w:hAnsiTheme="minorHAnsi" w:cs="Arial"/>
                      <w:sz w:val="22"/>
                      <w:szCs w:val="22"/>
                    </w:rPr>
                    <w:t xml:space="preserve"> punktów</w:t>
                  </w:r>
                </w:p>
              </w:tc>
            </w:tr>
            <w:tr w:rsidR="00F51DE0" w:rsidRPr="00974B9A" w:rsidTr="007E37A3">
              <w:tc>
                <w:tcPr>
                  <w:tcW w:w="400" w:type="dxa"/>
                </w:tcPr>
                <w:p w:rsidR="00F51DE0" w:rsidRPr="00974B9A" w:rsidRDefault="00F51DE0" w:rsidP="00E64160">
                  <w:pPr>
                    <w:tabs>
                      <w:tab w:val="left" w:pos="317"/>
                    </w:tabs>
                    <w:jc w:val="center"/>
                    <w:rPr>
                      <w:rFonts w:asciiTheme="minorHAnsi" w:eastAsia="Calibri" w:hAnsiTheme="minorHAnsi" w:cs="Arial"/>
                      <w:sz w:val="22"/>
                      <w:szCs w:val="22"/>
                    </w:rPr>
                  </w:pPr>
                </w:p>
              </w:tc>
              <w:tc>
                <w:tcPr>
                  <w:tcW w:w="0" w:type="auto"/>
                  <w:gridSpan w:val="3"/>
                </w:tcPr>
                <w:p w:rsidR="00F51DE0" w:rsidRPr="00974B9A" w:rsidRDefault="003931A0" w:rsidP="00984189">
                  <w:pPr>
                    <w:tabs>
                      <w:tab w:val="left" w:pos="0"/>
                    </w:tabs>
                    <w:rPr>
                      <w:rFonts w:asciiTheme="minorHAnsi" w:eastAsia="Calibri" w:hAnsiTheme="minorHAnsi" w:cs="Arial"/>
                      <w:sz w:val="22"/>
                      <w:szCs w:val="22"/>
                    </w:rPr>
                  </w:pPr>
                  <w:r w:rsidRPr="00974B9A">
                    <w:rPr>
                      <w:rFonts w:asciiTheme="minorHAnsi" w:hAnsiTheme="minorHAnsi"/>
                      <w:b/>
                      <w:bCs/>
                      <w:sz w:val="22"/>
                      <w:szCs w:val="22"/>
                    </w:rPr>
                    <w:t>Całkowitą ilość punktów, będzie stanowić suma punktów przyznana przez komisj</w:t>
                  </w:r>
                  <w:r w:rsidR="00984189">
                    <w:rPr>
                      <w:rFonts w:asciiTheme="minorHAnsi" w:hAnsiTheme="minorHAnsi"/>
                      <w:b/>
                      <w:bCs/>
                      <w:sz w:val="22"/>
                      <w:szCs w:val="22"/>
                    </w:rPr>
                    <w:t>ę</w:t>
                  </w:r>
                  <w:r w:rsidRPr="00974B9A">
                    <w:rPr>
                      <w:rFonts w:asciiTheme="minorHAnsi" w:hAnsiTheme="minorHAnsi"/>
                      <w:b/>
                      <w:bCs/>
                      <w:sz w:val="22"/>
                      <w:szCs w:val="22"/>
                    </w:rPr>
                    <w:t>.</w:t>
                  </w:r>
                </w:p>
              </w:tc>
            </w:tr>
          </w:tbl>
          <w:p w:rsidR="003931A0" w:rsidRPr="00974B9A" w:rsidRDefault="003931A0" w:rsidP="00167197">
            <w:pPr>
              <w:pStyle w:val="Default"/>
              <w:rPr>
                <w:rFonts w:asciiTheme="minorHAnsi" w:hAnsiTheme="minorHAnsi"/>
                <w:color w:val="auto"/>
                <w:sz w:val="22"/>
                <w:szCs w:val="22"/>
              </w:rPr>
            </w:pPr>
          </w:p>
          <w:p w:rsidR="000A26C4" w:rsidRDefault="003931A0" w:rsidP="000A26C4">
            <w:pPr>
              <w:pStyle w:val="Default"/>
              <w:numPr>
                <w:ilvl w:val="1"/>
                <w:numId w:val="28"/>
              </w:numPr>
              <w:ind w:left="630" w:hanging="233"/>
              <w:rPr>
                <w:rFonts w:asciiTheme="minorHAnsi" w:hAnsiTheme="minorHAnsi"/>
                <w:sz w:val="22"/>
                <w:szCs w:val="22"/>
              </w:rPr>
            </w:pPr>
            <w:r w:rsidRPr="00974B9A">
              <w:rPr>
                <w:rFonts w:asciiTheme="minorHAnsi" w:hAnsiTheme="minorHAnsi"/>
                <w:sz w:val="22"/>
                <w:szCs w:val="22"/>
              </w:rPr>
              <w:t xml:space="preserve">Wartość oferty netto (w PLN), </w:t>
            </w:r>
          </w:p>
          <w:p w:rsidR="003931A0" w:rsidRPr="000A26C4" w:rsidRDefault="00737EF3" w:rsidP="000A26C4">
            <w:pPr>
              <w:pStyle w:val="Default"/>
              <w:numPr>
                <w:ilvl w:val="1"/>
                <w:numId w:val="28"/>
              </w:numPr>
              <w:ind w:left="630" w:hanging="233"/>
              <w:rPr>
                <w:rFonts w:asciiTheme="minorHAnsi" w:hAnsiTheme="minorHAnsi"/>
                <w:sz w:val="22"/>
                <w:szCs w:val="22"/>
              </w:rPr>
            </w:pPr>
            <w:r>
              <w:rPr>
                <w:rFonts w:asciiTheme="minorHAnsi" w:hAnsiTheme="minorHAnsi"/>
                <w:sz w:val="22"/>
                <w:szCs w:val="22"/>
              </w:rPr>
              <w:t>Średni o</w:t>
            </w:r>
            <w:r w:rsidR="003931A0" w:rsidRPr="000A26C4">
              <w:rPr>
                <w:rFonts w:asciiTheme="minorHAnsi" w:hAnsiTheme="minorHAnsi"/>
                <w:sz w:val="22"/>
                <w:szCs w:val="22"/>
              </w:rPr>
              <w:t xml:space="preserve">kres gwarancji </w:t>
            </w:r>
            <w:r w:rsidR="00E2542F" w:rsidRPr="00737EF3">
              <w:rPr>
                <w:rFonts w:asciiTheme="minorHAnsi" w:hAnsiTheme="minorHAnsi"/>
                <w:color w:val="auto"/>
                <w:sz w:val="22"/>
                <w:szCs w:val="22"/>
              </w:rPr>
              <w:t>producenta</w:t>
            </w:r>
            <w:r>
              <w:rPr>
                <w:rFonts w:asciiTheme="minorHAnsi" w:hAnsiTheme="minorHAnsi"/>
                <w:sz w:val="22"/>
                <w:szCs w:val="22"/>
              </w:rPr>
              <w:t>/ producentów</w:t>
            </w:r>
            <w:r w:rsidR="00E2542F" w:rsidRPr="00737EF3">
              <w:rPr>
                <w:rFonts w:asciiTheme="minorHAnsi" w:hAnsiTheme="minorHAnsi"/>
                <w:sz w:val="22"/>
                <w:szCs w:val="22"/>
              </w:rPr>
              <w:t xml:space="preserve"> </w:t>
            </w:r>
            <w:r w:rsidR="003931A0" w:rsidRPr="000A26C4">
              <w:rPr>
                <w:rFonts w:asciiTheme="minorHAnsi" w:hAnsiTheme="minorHAnsi"/>
                <w:sz w:val="22"/>
                <w:szCs w:val="22"/>
              </w:rPr>
              <w:t xml:space="preserve">(w miesiącach) </w:t>
            </w:r>
          </w:p>
          <w:p w:rsidR="00B717A4" w:rsidRPr="00974B9A" w:rsidRDefault="00B717A4" w:rsidP="00167197">
            <w:pPr>
              <w:tabs>
                <w:tab w:val="left" w:pos="317"/>
              </w:tabs>
              <w:jc w:val="both"/>
              <w:rPr>
                <w:rFonts w:asciiTheme="minorHAnsi" w:eastAsia="Calibri" w:hAnsiTheme="minorHAnsi" w:cs="Arial"/>
                <w:sz w:val="22"/>
                <w:szCs w:val="22"/>
              </w:rPr>
            </w:pPr>
            <w:r w:rsidRPr="00974B9A">
              <w:rPr>
                <w:rFonts w:asciiTheme="minorHAnsi" w:eastAsia="Calibri" w:hAnsiTheme="minorHAnsi" w:cs="Arial"/>
                <w:sz w:val="22"/>
                <w:szCs w:val="22"/>
              </w:rPr>
              <w:t xml:space="preserve">Zamawiający oceni i porówna jedynie te oferty, które spełnią Warunki udziału </w:t>
            </w:r>
            <w:r w:rsidR="009157CD">
              <w:rPr>
                <w:rFonts w:asciiTheme="minorHAnsi" w:eastAsia="Calibri" w:hAnsiTheme="minorHAnsi" w:cs="Arial"/>
                <w:sz w:val="22"/>
                <w:szCs w:val="22"/>
              </w:rPr>
              <w:br/>
            </w:r>
            <w:r w:rsidR="00984189">
              <w:rPr>
                <w:rFonts w:asciiTheme="minorHAnsi" w:eastAsia="Calibri" w:hAnsiTheme="minorHAnsi" w:cs="Arial"/>
                <w:sz w:val="22"/>
                <w:szCs w:val="22"/>
              </w:rPr>
              <w:t>w postę</w:t>
            </w:r>
            <w:r w:rsidRPr="00974B9A">
              <w:rPr>
                <w:rFonts w:asciiTheme="minorHAnsi" w:eastAsia="Calibri" w:hAnsiTheme="minorHAnsi" w:cs="Arial"/>
                <w:sz w:val="22"/>
                <w:szCs w:val="22"/>
              </w:rPr>
              <w:t>powaniu wskazane w Sekcji 7.</w:t>
            </w:r>
          </w:p>
          <w:p w:rsidR="00B717A4" w:rsidRPr="00974B9A" w:rsidRDefault="00B717A4" w:rsidP="00167197">
            <w:pPr>
              <w:tabs>
                <w:tab w:val="left" w:pos="317"/>
              </w:tabs>
              <w:jc w:val="both"/>
              <w:rPr>
                <w:rFonts w:asciiTheme="minorHAnsi" w:eastAsia="Calibri" w:hAnsiTheme="minorHAnsi" w:cs="Arial"/>
                <w:sz w:val="22"/>
                <w:szCs w:val="22"/>
              </w:rPr>
            </w:pPr>
          </w:p>
          <w:p w:rsidR="00B717A4" w:rsidRDefault="00B717A4" w:rsidP="00167197">
            <w:pPr>
              <w:tabs>
                <w:tab w:val="left" w:pos="317"/>
              </w:tabs>
              <w:jc w:val="both"/>
              <w:rPr>
                <w:rFonts w:asciiTheme="minorHAnsi" w:eastAsia="Calibri" w:hAnsiTheme="minorHAnsi" w:cs="Arial"/>
                <w:sz w:val="22"/>
                <w:szCs w:val="22"/>
              </w:rPr>
            </w:pPr>
            <w:r w:rsidRPr="00974B9A">
              <w:rPr>
                <w:rFonts w:asciiTheme="minorHAnsi" w:eastAsia="Calibri" w:hAnsiTheme="minorHAnsi" w:cs="Arial"/>
                <w:sz w:val="22"/>
                <w:szCs w:val="22"/>
              </w:rPr>
              <w:t>Sposób oceny kryteriów:</w:t>
            </w:r>
          </w:p>
          <w:p w:rsidR="000A26C4" w:rsidRPr="00974B9A" w:rsidRDefault="000A26C4" w:rsidP="00167197">
            <w:pPr>
              <w:tabs>
                <w:tab w:val="left" w:pos="317"/>
              </w:tabs>
              <w:jc w:val="both"/>
              <w:rPr>
                <w:rFonts w:asciiTheme="minorHAnsi" w:eastAsia="Calibri" w:hAnsiTheme="minorHAnsi" w:cs="Arial"/>
                <w:sz w:val="22"/>
                <w:szCs w:val="22"/>
              </w:rPr>
            </w:pPr>
          </w:p>
          <w:p w:rsidR="00B717A4" w:rsidRPr="00974B9A" w:rsidRDefault="00984189" w:rsidP="00167197">
            <w:pPr>
              <w:numPr>
                <w:ilvl w:val="0"/>
                <w:numId w:val="13"/>
              </w:numPr>
              <w:tabs>
                <w:tab w:val="left" w:pos="743"/>
              </w:tabs>
              <w:jc w:val="both"/>
              <w:rPr>
                <w:rFonts w:asciiTheme="minorHAnsi" w:eastAsia="Calibri" w:hAnsiTheme="minorHAnsi" w:cs="Arial"/>
                <w:sz w:val="22"/>
                <w:szCs w:val="22"/>
              </w:rPr>
            </w:pPr>
            <w:r>
              <w:rPr>
                <w:rFonts w:asciiTheme="minorHAnsi" w:eastAsia="Calibri" w:hAnsiTheme="minorHAnsi" w:cs="Arial"/>
                <w:sz w:val="22"/>
                <w:szCs w:val="22"/>
              </w:rPr>
              <w:t>Wartość oferty</w:t>
            </w:r>
            <w:r w:rsidR="00B717A4" w:rsidRPr="00974B9A">
              <w:rPr>
                <w:rFonts w:asciiTheme="minorHAnsi" w:eastAsia="Calibri" w:hAnsiTheme="minorHAnsi" w:cs="Arial"/>
                <w:sz w:val="22"/>
                <w:szCs w:val="22"/>
              </w:rPr>
              <w:t xml:space="preserve"> netto (w PLN)</w:t>
            </w:r>
          </w:p>
          <w:p w:rsidR="00B717A4" w:rsidRPr="00974B9A" w:rsidRDefault="00B717A4" w:rsidP="00167197">
            <w:pPr>
              <w:numPr>
                <w:ilvl w:val="12"/>
                <w:numId w:val="0"/>
              </w:numPr>
              <w:tabs>
                <w:tab w:val="left" w:pos="360"/>
              </w:tabs>
              <w:overflowPunct w:val="0"/>
              <w:autoSpaceDE w:val="0"/>
              <w:autoSpaceDN w:val="0"/>
              <w:adjustRightInd w:val="0"/>
              <w:jc w:val="both"/>
              <w:rPr>
                <w:rFonts w:asciiTheme="minorHAnsi" w:hAnsiTheme="minorHAnsi" w:cs="Arial"/>
                <w:sz w:val="22"/>
                <w:szCs w:val="22"/>
              </w:rPr>
            </w:pPr>
            <w:bookmarkStart w:id="1" w:name="_Toc504465407"/>
          </w:p>
          <w:p w:rsidR="00B717A4" w:rsidRPr="00974B9A" w:rsidRDefault="00984189" w:rsidP="00167197">
            <w:pPr>
              <w:numPr>
                <w:ilvl w:val="12"/>
                <w:numId w:val="0"/>
              </w:numPr>
              <w:tabs>
                <w:tab w:val="left" w:pos="360"/>
              </w:tabs>
              <w:overflowPunct w:val="0"/>
              <w:autoSpaceDE w:val="0"/>
              <w:autoSpaceDN w:val="0"/>
              <w:adjustRightInd w:val="0"/>
              <w:jc w:val="both"/>
              <w:rPr>
                <w:rFonts w:asciiTheme="minorHAnsi" w:hAnsiTheme="minorHAnsi"/>
                <w:sz w:val="22"/>
                <w:szCs w:val="22"/>
              </w:rPr>
            </w:pPr>
            <w:r>
              <w:rPr>
                <w:rFonts w:asciiTheme="minorHAnsi" w:hAnsiTheme="minorHAnsi" w:cs="Arial"/>
                <w:sz w:val="22"/>
                <w:szCs w:val="22"/>
              </w:rPr>
              <w:t>Zasady oceny kryterium "Wartość oferty</w:t>
            </w:r>
            <w:r w:rsidR="00B717A4" w:rsidRPr="00974B9A">
              <w:rPr>
                <w:rFonts w:asciiTheme="minorHAnsi" w:hAnsiTheme="minorHAnsi" w:cs="Arial"/>
                <w:sz w:val="22"/>
                <w:szCs w:val="22"/>
              </w:rPr>
              <w:t xml:space="preserve">" </w:t>
            </w:r>
            <w:bookmarkEnd w:id="1"/>
          </w:p>
          <w:p w:rsidR="00B717A4" w:rsidRPr="00974B9A" w:rsidRDefault="00984189" w:rsidP="00167197">
            <w:pPr>
              <w:numPr>
                <w:ilvl w:val="12"/>
                <w:numId w:val="0"/>
              </w:numPr>
              <w:tabs>
                <w:tab w:val="left" w:pos="360"/>
              </w:tabs>
              <w:overflowPunct w:val="0"/>
              <w:autoSpaceDE w:val="0"/>
              <w:autoSpaceDN w:val="0"/>
              <w:adjustRightInd w:val="0"/>
              <w:jc w:val="both"/>
              <w:rPr>
                <w:rFonts w:asciiTheme="minorHAnsi" w:hAnsiTheme="minorHAnsi" w:cs="Arial"/>
                <w:sz w:val="22"/>
                <w:szCs w:val="22"/>
              </w:rPr>
            </w:pPr>
            <w:r>
              <w:rPr>
                <w:rFonts w:asciiTheme="minorHAnsi" w:hAnsiTheme="minorHAnsi" w:cs="Arial"/>
                <w:sz w:val="22"/>
                <w:szCs w:val="22"/>
              </w:rPr>
              <w:t>W przypadku kryterium "Wartość oferty</w:t>
            </w:r>
            <w:r w:rsidR="00B717A4" w:rsidRPr="00974B9A">
              <w:rPr>
                <w:rFonts w:asciiTheme="minorHAnsi" w:hAnsiTheme="minorHAnsi" w:cs="Arial"/>
                <w:sz w:val="22"/>
                <w:szCs w:val="22"/>
              </w:rPr>
              <w:t>" oferta otrzyma zaokrągloną do dwóch miejsc po przecinku ilość punktów wynikającą z działania:</w:t>
            </w:r>
          </w:p>
          <w:p w:rsidR="00B717A4" w:rsidRPr="00974B9A" w:rsidRDefault="00B717A4" w:rsidP="00167197">
            <w:pPr>
              <w:numPr>
                <w:ilvl w:val="12"/>
                <w:numId w:val="0"/>
              </w:numPr>
              <w:tabs>
                <w:tab w:val="left" w:pos="360"/>
              </w:tabs>
              <w:overflowPunct w:val="0"/>
              <w:autoSpaceDE w:val="0"/>
              <w:autoSpaceDN w:val="0"/>
              <w:adjustRightInd w:val="0"/>
              <w:jc w:val="both"/>
              <w:rPr>
                <w:rFonts w:asciiTheme="minorHAnsi" w:hAnsiTheme="minorHAnsi" w:cs="Arial"/>
                <w:sz w:val="22"/>
                <w:szCs w:val="22"/>
              </w:rPr>
            </w:pPr>
          </w:p>
          <w:p w:rsidR="00B717A4" w:rsidRPr="00974B9A" w:rsidRDefault="00B717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Pi (C) = (</w:t>
            </w:r>
            <w:proofErr w:type="spellStart"/>
            <w:r w:rsidRPr="00974B9A">
              <w:rPr>
                <w:rFonts w:asciiTheme="minorHAnsi" w:hAnsiTheme="minorHAnsi" w:cs="Arial"/>
                <w:sz w:val="22"/>
                <w:szCs w:val="22"/>
              </w:rPr>
              <w:t>Cmin</w:t>
            </w:r>
            <w:proofErr w:type="spellEnd"/>
            <w:r w:rsidRPr="00974B9A">
              <w:rPr>
                <w:rFonts w:asciiTheme="minorHAnsi" w:hAnsiTheme="minorHAnsi" w:cs="Arial"/>
                <w:sz w:val="22"/>
                <w:szCs w:val="22"/>
              </w:rPr>
              <w:t xml:space="preserve"> / Ci) • Max (C)</w:t>
            </w:r>
          </w:p>
          <w:p w:rsidR="00B717A4" w:rsidRPr="00974B9A" w:rsidRDefault="00B717A4" w:rsidP="00167197">
            <w:pPr>
              <w:numPr>
                <w:ilvl w:val="12"/>
                <w:numId w:val="0"/>
              </w:numPr>
              <w:overflowPunct w:val="0"/>
              <w:autoSpaceDE w:val="0"/>
              <w:autoSpaceDN w:val="0"/>
              <w:adjustRightInd w:val="0"/>
              <w:jc w:val="both"/>
              <w:rPr>
                <w:rFonts w:asciiTheme="minorHAnsi" w:hAnsiTheme="minorHAnsi" w:cs="Arial"/>
                <w:sz w:val="22"/>
                <w:szCs w:val="22"/>
              </w:rPr>
            </w:pPr>
          </w:p>
          <w:p w:rsidR="00B717A4" w:rsidRPr="00974B9A" w:rsidRDefault="00B717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gdzie: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865"/>
              <w:gridCol w:w="387"/>
              <w:gridCol w:w="6767"/>
            </w:tblGrid>
            <w:tr w:rsidR="00B717A4" w:rsidRPr="00974B9A" w:rsidTr="000A26C4">
              <w:tc>
                <w:tcPr>
                  <w:tcW w:w="921" w:type="dxa"/>
                  <w:tcBorders>
                    <w:top w:val="single" w:sz="6" w:space="0" w:color="auto"/>
                    <w:left w:val="single" w:sz="6" w:space="0" w:color="auto"/>
                    <w:bottom w:val="single" w:sz="6" w:space="0" w:color="auto"/>
                    <w:right w:val="single" w:sz="6" w:space="0" w:color="auto"/>
                  </w:tcBorders>
                  <w:vAlign w:val="center"/>
                </w:tcPr>
                <w:p w:rsidR="00B717A4" w:rsidRPr="00974B9A" w:rsidRDefault="00B717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Pi(C)</w:t>
                  </w:r>
                </w:p>
              </w:tc>
              <w:tc>
                <w:tcPr>
                  <w:tcW w:w="425" w:type="dxa"/>
                  <w:tcBorders>
                    <w:top w:val="single" w:sz="6" w:space="0" w:color="auto"/>
                    <w:left w:val="single" w:sz="6" w:space="0" w:color="auto"/>
                    <w:bottom w:val="single" w:sz="6" w:space="0" w:color="auto"/>
                    <w:right w:val="single" w:sz="6" w:space="0" w:color="auto"/>
                  </w:tcBorders>
                  <w:vAlign w:val="center"/>
                </w:tcPr>
                <w:p w:rsidR="00B717A4" w:rsidRPr="00974B9A" w:rsidRDefault="00B717A4" w:rsidP="000A26C4">
                  <w:pPr>
                    <w:numPr>
                      <w:ilvl w:val="12"/>
                      <w:numId w:val="0"/>
                    </w:numPr>
                    <w:overflowPunct w:val="0"/>
                    <w:autoSpaceDE w:val="0"/>
                    <w:autoSpaceDN w:val="0"/>
                    <w:adjustRightInd w:val="0"/>
                    <w:jc w:val="center"/>
                    <w:rPr>
                      <w:rFonts w:asciiTheme="minorHAnsi" w:hAnsiTheme="minorHAnsi" w:cs="Arial"/>
                      <w:sz w:val="22"/>
                      <w:szCs w:val="22"/>
                    </w:rPr>
                  </w:pPr>
                  <w:r w:rsidRPr="00974B9A">
                    <w:rPr>
                      <w:rFonts w:asciiTheme="minorHAnsi" w:hAnsiTheme="minorHAnsi" w:cs="Arial"/>
                      <w:sz w:val="22"/>
                      <w:szCs w:val="22"/>
                    </w:rPr>
                    <w:t>-</w:t>
                  </w:r>
                </w:p>
              </w:tc>
              <w:tc>
                <w:tcPr>
                  <w:tcW w:w="7865" w:type="dxa"/>
                  <w:tcBorders>
                    <w:top w:val="single" w:sz="6" w:space="0" w:color="auto"/>
                    <w:left w:val="single" w:sz="6" w:space="0" w:color="auto"/>
                    <w:bottom w:val="single" w:sz="6" w:space="0" w:color="auto"/>
                    <w:right w:val="single" w:sz="6" w:space="0" w:color="auto"/>
                  </w:tcBorders>
                </w:tcPr>
                <w:p w:rsidR="00B717A4" w:rsidRPr="00974B9A" w:rsidRDefault="00B717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ilość punktów jakie otrzy</w:t>
                  </w:r>
                  <w:r w:rsidR="00A4563F">
                    <w:rPr>
                      <w:rFonts w:asciiTheme="minorHAnsi" w:hAnsiTheme="minorHAnsi" w:cs="Arial"/>
                      <w:sz w:val="22"/>
                      <w:szCs w:val="22"/>
                    </w:rPr>
                    <w:t>ma oferta "i" za kryterium "Wartość oferty</w:t>
                  </w:r>
                  <w:r w:rsidRPr="00974B9A">
                    <w:rPr>
                      <w:rFonts w:asciiTheme="minorHAnsi" w:hAnsiTheme="minorHAnsi" w:cs="Arial"/>
                      <w:sz w:val="22"/>
                      <w:szCs w:val="22"/>
                    </w:rPr>
                    <w:t>";</w:t>
                  </w:r>
                </w:p>
              </w:tc>
            </w:tr>
            <w:tr w:rsidR="00B717A4" w:rsidRPr="00974B9A" w:rsidTr="000A26C4">
              <w:tc>
                <w:tcPr>
                  <w:tcW w:w="921" w:type="dxa"/>
                  <w:tcBorders>
                    <w:top w:val="single" w:sz="6" w:space="0" w:color="auto"/>
                    <w:left w:val="single" w:sz="6" w:space="0" w:color="auto"/>
                    <w:bottom w:val="single" w:sz="6" w:space="0" w:color="auto"/>
                    <w:right w:val="single" w:sz="6" w:space="0" w:color="auto"/>
                  </w:tcBorders>
                  <w:vAlign w:val="center"/>
                </w:tcPr>
                <w:p w:rsidR="00B717A4" w:rsidRPr="00974B9A" w:rsidRDefault="00B717A4" w:rsidP="00167197">
                  <w:pPr>
                    <w:numPr>
                      <w:ilvl w:val="12"/>
                      <w:numId w:val="0"/>
                    </w:numPr>
                    <w:overflowPunct w:val="0"/>
                    <w:autoSpaceDE w:val="0"/>
                    <w:autoSpaceDN w:val="0"/>
                    <w:adjustRightInd w:val="0"/>
                    <w:jc w:val="both"/>
                    <w:rPr>
                      <w:rFonts w:asciiTheme="minorHAnsi" w:hAnsiTheme="minorHAnsi" w:cs="Arial"/>
                      <w:sz w:val="22"/>
                      <w:szCs w:val="22"/>
                    </w:rPr>
                  </w:pPr>
                  <w:proofErr w:type="spellStart"/>
                  <w:r w:rsidRPr="00974B9A">
                    <w:rPr>
                      <w:rFonts w:asciiTheme="minorHAnsi" w:hAnsiTheme="minorHAnsi" w:cs="Arial"/>
                      <w:sz w:val="22"/>
                      <w:szCs w:val="22"/>
                    </w:rPr>
                    <w:t>Cmin</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B717A4" w:rsidRPr="00974B9A" w:rsidRDefault="00B717A4" w:rsidP="000A26C4">
                  <w:pPr>
                    <w:numPr>
                      <w:ilvl w:val="12"/>
                      <w:numId w:val="0"/>
                    </w:numPr>
                    <w:overflowPunct w:val="0"/>
                    <w:autoSpaceDE w:val="0"/>
                    <w:autoSpaceDN w:val="0"/>
                    <w:adjustRightInd w:val="0"/>
                    <w:jc w:val="center"/>
                    <w:rPr>
                      <w:rFonts w:asciiTheme="minorHAnsi" w:hAnsiTheme="minorHAnsi" w:cs="Arial"/>
                      <w:sz w:val="22"/>
                      <w:szCs w:val="22"/>
                    </w:rPr>
                  </w:pPr>
                  <w:r w:rsidRPr="00974B9A">
                    <w:rPr>
                      <w:rFonts w:asciiTheme="minorHAnsi" w:hAnsiTheme="minorHAnsi" w:cs="Arial"/>
                      <w:sz w:val="22"/>
                      <w:szCs w:val="22"/>
                    </w:rPr>
                    <w:t>-</w:t>
                  </w:r>
                </w:p>
              </w:tc>
              <w:tc>
                <w:tcPr>
                  <w:tcW w:w="7865" w:type="dxa"/>
                  <w:tcBorders>
                    <w:top w:val="single" w:sz="6" w:space="0" w:color="auto"/>
                    <w:left w:val="single" w:sz="6" w:space="0" w:color="auto"/>
                    <w:bottom w:val="single" w:sz="6" w:space="0" w:color="auto"/>
                    <w:right w:val="single" w:sz="6" w:space="0" w:color="auto"/>
                  </w:tcBorders>
                </w:tcPr>
                <w:p w:rsidR="00B717A4" w:rsidRPr="00974B9A" w:rsidRDefault="00A4563F" w:rsidP="00167197">
                  <w:pPr>
                    <w:numPr>
                      <w:ilvl w:val="12"/>
                      <w:numId w:val="0"/>
                    </w:numPr>
                    <w:overflowPunct w:val="0"/>
                    <w:autoSpaceDE w:val="0"/>
                    <w:autoSpaceDN w:val="0"/>
                    <w:adjustRightInd w:val="0"/>
                    <w:jc w:val="both"/>
                    <w:rPr>
                      <w:rFonts w:asciiTheme="minorHAnsi" w:hAnsiTheme="minorHAnsi" w:cs="Arial"/>
                      <w:sz w:val="22"/>
                      <w:szCs w:val="22"/>
                    </w:rPr>
                  </w:pPr>
                  <w:r>
                    <w:rPr>
                      <w:rFonts w:asciiTheme="minorHAnsi" w:hAnsiTheme="minorHAnsi" w:cs="Arial"/>
                      <w:sz w:val="22"/>
                      <w:szCs w:val="22"/>
                    </w:rPr>
                    <w:t>najniższa wartość oferty</w:t>
                  </w:r>
                  <w:r w:rsidR="00B717A4" w:rsidRPr="00974B9A">
                    <w:rPr>
                      <w:rFonts w:asciiTheme="minorHAnsi" w:hAnsiTheme="minorHAnsi" w:cs="Arial"/>
                      <w:sz w:val="22"/>
                      <w:szCs w:val="22"/>
                    </w:rPr>
                    <w:t xml:space="preserve"> spośród wszystkich ważnych i nieodrzuconych ofert;</w:t>
                  </w:r>
                </w:p>
              </w:tc>
            </w:tr>
            <w:tr w:rsidR="00B717A4" w:rsidRPr="00974B9A" w:rsidTr="000A26C4">
              <w:tc>
                <w:tcPr>
                  <w:tcW w:w="921" w:type="dxa"/>
                  <w:tcBorders>
                    <w:top w:val="single" w:sz="6" w:space="0" w:color="auto"/>
                    <w:left w:val="single" w:sz="6" w:space="0" w:color="auto"/>
                    <w:bottom w:val="single" w:sz="6" w:space="0" w:color="auto"/>
                    <w:right w:val="single" w:sz="6" w:space="0" w:color="auto"/>
                  </w:tcBorders>
                  <w:vAlign w:val="center"/>
                </w:tcPr>
                <w:p w:rsidR="00B717A4" w:rsidRPr="00974B9A" w:rsidRDefault="00B717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lastRenderedPageBreak/>
                    <w:t>Ci</w:t>
                  </w:r>
                </w:p>
              </w:tc>
              <w:tc>
                <w:tcPr>
                  <w:tcW w:w="425" w:type="dxa"/>
                  <w:tcBorders>
                    <w:top w:val="single" w:sz="6" w:space="0" w:color="auto"/>
                    <w:left w:val="single" w:sz="6" w:space="0" w:color="auto"/>
                    <w:bottom w:val="single" w:sz="6" w:space="0" w:color="auto"/>
                    <w:right w:val="single" w:sz="6" w:space="0" w:color="auto"/>
                  </w:tcBorders>
                  <w:vAlign w:val="center"/>
                </w:tcPr>
                <w:p w:rsidR="00B717A4" w:rsidRPr="00974B9A" w:rsidRDefault="00B717A4" w:rsidP="000A26C4">
                  <w:pPr>
                    <w:numPr>
                      <w:ilvl w:val="12"/>
                      <w:numId w:val="0"/>
                    </w:numPr>
                    <w:overflowPunct w:val="0"/>
                    <w:autoSpaceDE w:val="0"/>
                    <w:autoSpaceDN w:val="0"/>
                    <w:adjustRightInd w:val="0"/>
                    <w:jc w:val="center"/>
                    <w:rPr>
                      <w:rFonts w:asciiTheme="minorHAnsi" w:hAnsiTheme="minorHAnsi" w:cs="Arial"/>
                      <w:sz w:val="22"/>
                      <w:szCs w:val="22"/>
                    </w:rPr>
                  </w:pPr>
                  <w:r w:rsidRPr="00974B9A">
                    <w:rPr>
                      <w:rFonts w:asciiTheme="minorHAnsi" w:hAnsiTheme="minorHAnsi" w:cs="Arial"/>
                      <w:sz w:val="22"/>
                      <w:szCs w:val="22"/>
                    </w:rPr>
                    <w:t>-</w:t>
                  </w:r>
                </w:p>
              </w:tc>
              <w:tc>
                <w:tcPr>
                  <w:tcW w:w="7865" w:type="dxa"/>
                  <w:tcBorders>
                    <w:top w:val="single" w:sz="6" w:space="0" w:color="auto"/>
                    <w:left w:val="single" w:sz="6" w:space="0" w:color="auto"/>
                    <w:bottom w:val="single" w:sz="6" w:space="0" w:color="auto"/>
                    <w:right w:val="single" w:sz="6" w:space="0" w:color="auto"/>
                  </w:tcBorders>
                </w:tcPr>
                <w:p w:rsidR="00B717A4" w:rsidRPr="00974B9A" w:rsidRDefault="00A4563F" w:rsidP="00167197">
                  <w:pPr>
                    <w:numPr>
                      <w:ilvl w:val="12"/>
                      <w:numId w:val="0"/>
                    </w:numPr>
                    <w:overflowPunct w:val="0"/>
                    <w:autoSpaceDE w:val="0"/>
                    <w:autoSpaceDN w:val="0"/>
                    <w:adjustRightInd w:val="0"/>
                    <w:jc w:val="both"/>
                    <w:rPr>
                      <w:rFonts w:asciiTheme="minorHAnsi" w:hAnsiTheme="minorHAnsi" w:cs="Arial"/>
                      <w:sz w:val="22"/>
                      <w:szCs w:val="22"/>
                    </w:rPr>
                  </w:pPr>
                  <w:r>
                    <w:rPr>
                      <w:rFonts w:asciiTheme="minorHAnsi" w:hAnsiTheme="minorHAnsi" w:cs="Arial"/>
                      <w:sz w:val="22"/>
                      <w:szCs w:val="22"/>
                    </w:rPr>
                    <w:t>wartość</w:t>
                  </w:r>
                  <w:r w:rsidR="00B717A4" w:rsidRPr="00974B9A">
                    <w:rPr>
                      <w:rFonts w:asciiTheme="minorHAnsi" w:hAnsiTheme="minorHAnsi" w:cs="Arial"/>
                      <w:sz w:val="22"/>
                      <w:szCs w:val="22"/>
                    </w:rPr>
                    <w:t xml:space="preserve"> oferty "i";</w:t>
                  </w:r>
                </w:p>
              </w:tc>
            </w:tr>
            <w:tr w:rsidR="00B717A4" w:rsidRPr="00974B9A" w:rsidTr="000A26C4">
              <w:tc>
                <w:tcPr>
                  <w:tcW w:w="921" w:type="dxa"/>
                  <w:tcBorders>
                    <w:top w:val="single" w:sz="6" w:space="0" w:color="auto"/>
                    <w:left w:val="single" w:sz="6" w:space="0" w:color="auto"/>
                    <w:bottom w:val="single" w:sz="6" w:space="0" w:color="auto"/>
                    <w:right w:val="single" w:sz="6" w:space="0" w:color="auto"/>
                  </w:tcBorders>
                  <w:vAlign w:val="center"/>
                </w:tcPr>
                <w:p w:rsidR="00B717A4" w:rsidRPr="00974B9A" w:rsidRDefault="00B717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Max (C)</w:t>
                  </w:r>
                </w:p>
              </w:tc>
              <w:tc>
                <w:tcPr>
                  <w:tcW w:w="425" w:type="dxa"/>
                  <w:tcBorders>
                    <w:top w:val="single" w:sz="6" w:space="0" w:color="auto"/>
                    <w:left w:val="single" w:sz="6" w:space="0" w:color="auto"/>
                    <w:bottom w:val="single" w:sz="6" w:space="0" w:color="auto"/>
                    <w:right w:val="single" w:sz="6" w:space="0" w:color="auto"/>
                  </w:tcBorders>
                  <w:vAlign w:val="center"/>
                </w:tcPr>
                <w:p w:rsidR="00B717A4" w:rsidRPr="00974B9A" w:rsidRDefault="00B717A4" w:rsidP="000A26C4">
                  <w:pPr>
                    <w:numPr>
                      <w:ilvl w:val="12"/>
                      <w:numId w:val="0"/>
                    </w:numPr>
                    <w:overflowPunct w:val="0"/>
                    <w:autoSpaceDE w:val="0"/>
                    <w:autoSpaceDN w:val="0"/>
                    <w:adjustRightInd w:val="0"/>
                    <w:jc w:val="center"/>
                    <w:rPr>
                      <w:rFonts w:asciiTheme="minorHAnsi" w:hAnsiTheme="minorHAnsi" w:cs="Arial"/>
                      <w:sz w:val="22"/>
                      <w:szCs w:val="22"/>
                    </w:rPr>
                  </w:pPr>
                  <w:r w:rsidRPr="00974B9A">
                    <w:rPr>
                      <w:rFonts w:asciiTheme="minorHAnsi" w:hAnsiTheme="minorHAnsi" w:cs="Arial"/>
                      <w:sz w:val="22"/>
                      <w:szCs w:val="22"/>
                    </w:rPr>
                    <w:t>-</w:t>
                  </w:r>
                </w:p>
              </w:tc>
              <w:tc>
                <w:tcPr>
                  <w:tcW w:w="7865" w:type="dxa"/>
                  <w:tcBorders>
                    <w:top w:val="single" w:sz="6" w:space="0" w:color="auto"/>
                    <w:left w:val="single" w:sz="6" w:space="0" w:color="auto"/>
                    <w:bottom w:val="single" w:sz="6" w:space="0" w:color="auto"/>
                    <w:right w:val="single" w:sz="6" w:space="0" w:color="auto"/>
                  </w:tcBorders>
                </w:tcPr>
                <w:p w:rsidR="00B717A4" w:rsidRPr="00974B9A" w:rsidRDefault="00A4563F" w:rsidP="00167197">
                  <w:pPr>
                    <w:numPr>
                      <w:ilvl w:val="12"/>
                      <w:numId w:val="0"/>
                    </w:numPr>
                    <w:overflowPunct w:val="0"/>
                    <w:autoSpaceDE w:val="0"/>
                    <w:autoSpaceDN w:val="0"/>
                    <w:adjustRightInd w:val="0"/>
                    <w:jc w:val="both"/>
                    <w:rPr>
                      <w:rFonts w:asciiTheme="minorHAnsi" w:hAnsiTheme="minorHAnsi" w:cs="Arial"/>
                      <w:sz w:val="22"/>
                      <w:szCs w:val="22"/>
                    </w:rPr>
                  </w:pPr>
                  <w:r>
                    <w:rPr>
                      <w:rFonts w:asciiTheme="minorHAnsi" w:hAnsiTheme="minorHAnsi" w:cs="Arial"/>
                      <w:sz w:val="22"/>
                      <w:szCs w:val="22"/>
                    </w:rPr>
                    <w:t xml:space="preserve">maksymalna ilość punktów </w:t>
                  </w:r>
                  <w:r w:rsidR="00B717A4" w:rsidRPr="00974B9A">
                    <w:rPr>
                      <w:rFonts w:asciiTheme="minorHAnsi" w:hAnsiTheme="minorHAnsi" w:cs="Arial"/>
                      <w:sz w:val="22"/>
                      <w:szCs w:val="22"/>
                    </w:rPr>
                    <w:t>jakie może ot</w:t>
                  </w:r>
                  <w:r>
                    <w:rPr>
                      <w:rFonts w:asciiTheme="minorHAnsi" w:hAnsiTheme="minorHAnsi" w:cs="Arial"/>
                      <w:sz w:val="22"/>
                      <w:szCs w:val="22"/>
                    </w:rPr>
                    <w:t>rzymać oferta za kryterium "Wartość oferty</w:t>
                  </w:r>
                  <w:r w:rsidR="00B717A4" w:rsidRPr="00974B9A">
                    <w:rPr>
                      <w:rFonts w:asciiTheme="minorHAnsi" w:hAnsiTheme="minorHAnsi" w:cs="Arial"/>
                      <w:sz w:val="22"/>
                      <w:szCs w:val="22"/>
                    </w:rPr>
                    <w:t>";</w:t>
                  </w:r>
                </w:p>
              </w:tc>
            </w:tr>
          </w:tbl>
          <w:p w:rsidR="00F068A4" w:rsidRPr="00974B9A" w:rsidRDefault="00F068A4" w:rsidP="00167197">
            <w:pPr>
              <w:pStyle w:val="Default"/>
              <w:jc w:val="both"/>
              <w:rPr>
                <w:rFonts w:asciiTheme="minorHAnsi" w:hAnsiTheme="minorHAnsi"/>
                <w:color w:val="auto"/>
                <w:sz w:val="22"/>
                <w:szCs w:val="22"/>
              </w:rPr>
            </w:pPr>
          </w:p>
          <w:p w:rsidR="00F068A4" w:rsidRDefault="00737EF3" w:rsidP="0042629D">
            <w:pPr>
              <w:pStyle w:val="Default"/>
              <w:numPr>
                <w:ilvl w:val="0"/>
                <w:numId w:val="13"/>
              </w:numPr>
              <w:jc w:val="both"/>
              <w:rPr>
                <w:rFonts w:asciiTheme="minorHAnsi" w:hAnsiTheme="minorHAnsi"/>
                <w:color w:val="auto"/>
                <w:sz w:val="22"/>
                <w:szCs w:val="22"/>
              </w:rPr>
            </w:pPr>
            <w:r>
              <w:rPr>
                <w:rFonts w:asciiTheme="minorHAnsi" w:hAnsiTheme="minorHAnsi"/>
                <w:sz w:val="22"/>
                <w:szCs w:val="22"/>
              </w:rPr>
              <w:t>Średni o</w:t>
            </w:r>
            <w:r w:rsidR="00F068A4" w:rsidRPr="00974B9A">
              <w:rPr>
                <w:rFonts w:asciiTheme="minorHAnsi" w:hAnsiTheme="minorHAnsi"/>
                <w:sz w:val="22"/>
                <w:szCs w:val="22"/>
              </w:rPr>
              <w:t xml:space="preserve">kres gwarancji </w:t>
            </w:r>
            <w:r w:rsidR="00E2542F" w:rsidRPr="00737EF3">
              <w:rPr>
                <w:rFonts w:asciiTheme="minorHAnsi" w:hAnsiTheme="minorHAnsi"/>
                <w:color w:val="auto"/>
                <w:sz w:val="22"/>
                <w:szCs w:val="22"/>
              </w:rPr>
              <w:t>producenta/producentów</w:t>
            </w:r>
            <w:r>
              <w:rPr>
                <w:rFonts w:asciiTheme="minorHAnsi" w:hAnsiTheme="minorHAnsi"/>
                <w:color w:val="auto"/>
                <w:sz w:val="22"/>
                <w:szCs w:val="22"/>
              </w:rPr>
              <w:t xml:space="preserve"> ( średnia arytmetyczna z okresów gwarancyjnych na poszczególne sprzęty AGD )</w:t>
            </w:r>
          </w:p>
          <w:p w:rsidR="0042629D" w:rsidRDefault="0042629D" w:rsidP="0042629D">
            <w:pPr>
              <w:pStyle w:val="Default"/>
              <w:ind w:left="567"/>
              <w:jc w:val="both"/>
              <w:rPr>
                <w:rFonts w:asciiTheme="minorHAnsi" w:hAnsiTheme="minorHAnsi"/>
                <w:sz w:val="22"/>
                <w:szCs w:val="22"/>
              </w:rPr>
            </w:pPr>
          </w:p>
          <w:p w:rsidR="0042629D" w:rsidRPr="00974B9A" w:rsidRDefault="0042629D" w:rsidP="0042629D">
            <w:pPr>
              <w:numPr>
                <w:ilvl w:val="12"/>
                <w:numId w:val="0"/>
              </w:numPr>
              <w:tabs>
                <w:tab w:val="left" w:pos="360"/>
              </w:tabs>
              <w:overflowPunct w:val="0"/>
              <w:autoSpaceDE w:val="0"/>
              <w:autoSpaceDN w:val="0"/>
              <w:adjustRightInd w:val="0"/>
              <w:jc w:val="both"/>
              <w:rPr>
                <w:rFonts w:asciiTheme="minorHAnsi" w:hAnsiTheme="minorHAnsi"/>
                <w:sz w:val="22"/>
                <w:szCs w:val="22"/>
              </w:rPr>
            </w:pPr>
            <w:r>
              <w:rPr>
                <w:rFonts w:asciiTheme="minorHAnsi" w:hAnsiTheme="minorHAnsi" w:cs="Arial"/>
                <w:sz w:val="22"/>
                <w:szCs w:val="22"/>
              </w:rPr>
              <w:t>Zasady oceny kryterium "Średni okres gwarancji producenta/producentów</w:t>
            </w:r>
            <w:r w:rsidRPr="00974B9A">
              <w:rPr>
                <w:rFonts w:asciiTheme="minorHAnsi" w:hAnsiTheme="minorHAnsi" w:cs="Arial"/>
                <w:sz w:val="22"/>
                <w:szCs w:val="22"/>
              </w:rPr>
              <w:t xml:space="preserve">" </w:t>
            </w:r>
          </w:p>
          <w:p w:rsidR="0042629D" w:rsidRPr="00974B9A" w:rsidRDefault="0042629D" w:rsidP="0042629D">
            <w:pPr>
              <w:numPr>
                <w:ilvl w:val="12"/>
                <w:numId w:val="0"/>
              </w:numPr>
              <w:tabs>
                <w:tab w:val="left" w:pos="360"/>
              </w:tabs>
              <w:overflowPunct w:val="0"/>
              <w:autoSpaceDE w:val="0"/>
              <w:autoSpaceDN w:val="0"/>
              <w:adjustRightInd w:val="0"/>
              <w:jc w:val="both"/>
              <w:rPr>
                <w:rFonts w:asciiTheme="minorHAnsi" w:hAnsiTheme="minorHAnsi" w:cs="Arial"/>
                <w:sz w:val="22"/>
                <w:szCs w:val="22"/>
              </w:rPr>
            </w:pPr>
            <w:r>
              <w:rPr>
                <w:rFonts w:asciiTheme="minorHAnsi" w:hAnsiTheme="minorHAnsi" w:cs="Arial"/>
                <w:sz w:val="22"/>
                <w:szCs w:val="22"/>
              </w:rPr>
              <w:t>W przypadku kryterium "Średni okres gwarancji producenta/producentów</w:t>
            </w:r>
            <w:r w:rsidRPr="00974B9A">
              <w:rPr>
                <w:rFonts w:asciiTheme="minorHAnsi" w:hAnsiTheme="minorHAnsi" w:cs="Arial"/>
                <w:sz w:val="22"/>
                <w:szCs w:val="22"/>
              </w:rPr>
              <w:t>" oferta otrzyma zaokrągloną do dwóch miejsc po przecinku ilość punktów wynikającą z działania:</w:t>
            </w:r>
          </w:p>
          <w:p w:rsidR="0042629D" w:rsidRPr="00974B9A" w:rsidRDefault="0042629D" w:rsidP="0042629D">
            <w:pPr>
              <w:pStyle w:val="Default"/>
              <w:ind w:left="567"/>
              <w:jc w:val="both"/>
              <w:rPr>
                <w:rFonts w:asciiTheme="minorHAnsi" w:hAnsiTheme="minorHAnsi"/>
                <w:sz w:val="22"/>
                <w:szCs w:val="22"/>
              </w:rPr>
            </w:pPr>
          </w:p>
          <w:p w:rsidR="00F068A4" w:rsidRPr="00974B9A" w:rsidRDefault="00F068A4" w:rsidP="00167197">
            <w:pPr>
              <w:pStyle w:val="Default"/>
              <w:jc w:val="both"/>
              <w:rPr>
                <w:rFonts w:asciiTheme="minorHAnsi" w:hAnsiTheme="minorHAnsi"/>
                <w:sz w:val="22"/>
                <w:szCs w:val="22"/>
              </w:rPr>
            </w:pPr>
          </w:p>
          <w:p w:rsidR="000A26C4" w:rsidRDefault="00F068A4" w:rsidP="00167197">
            <w:pPr>
              <w:pStyle w:val="Default"/>
              <w:jc w:val="both"/>
              <w:rPr>
                <w:rFonts w:asciiTheme="minorHAnsi" w:hAnsiTheme="minorHAnsi"/>
                <w:sz w:val="22"/>
                <w:szCs w:val="22"/>
              </w:rPr>
            </w:pPr>
            <w:r w:rsidRPr="00974B9A">
              <w:rPr>
                <w:rFonts w:asciiTheme="minorHAnsi" w:hAnsiTheme="minorHAnsi"/>
                <w:sz w:val="22"/>
                <w:szCs w:val="22"/>
              </w:rPr>
              <w:t>Pi (G) = (</w:t>
            </w:r>
            <w:proofErr w:type="spellStart"/>
            <w:r w:rsidRPr="00974B9A">
              <w:rPr>
                <w:rFonts w:asciiTheme="minorHAnsi" w:hAnsiTheme="minorHAnsi"/>
                <w:sz w:val="22"/>
                <w:szCs w:val="22"/>
              </w:rPr>
              <w:t>Gi</w:t>
            </w:r>
            <w:proofErr w:type="spellEnd"/>
            <w:r w:rsidRPr="00974B9A">
              <w:rPr>
                <w:rFonts w:asciiTheme="minorHAnsi" w:hAnsiTheme="minorHAnsi"/>
                <w:sz w:val="22"/>
                <w:szCs w:val="22"/>
              </w:rPr>
              <w:t xml:space="preserve"> / </w:t>
            </w:r>
            <w:proofErr w:type="spellStart"/>
            <w:r w:rsidRPr="00974B9A">
              <w:rPr>
                <w:rFonts w:asciiTheme="minorHAnsi" w:hAnsiTheme="minorHAnsi"/>
                <w:sz w:val="22"/>
                <w:szCs w:val="22"/>
              </w:rPr>
              <w:t>Gmax</w:t>
            </w:r>
            <w:proofErr w:type="spellEnd"/>
            <w:r w:rsidRPr="00974B9A">
              <w:rPr>
                <w:rFonts w:asciiTheme="minorHAnsi" w:hAnsiTheme="minorHAnsi"/>
                <w:sz w:val="22"/>
                <w:szCs w:val="22"/>
              </w:rPr>
              <w:t>) • Max (G)</w:t>
            </w:r>
          </w:p>
          <w:p w:rsidR="00F068A4" w:rsidRPr="00974B9A" w:rsidRDefault="00F068A4" w:rsidP="00167197">
            <w:pPr>
              <w:pStyle w:val="Default"/>
              <w:jc w:val="both"/>
              <w:rPr>
                <w:rFonts w:asciiTheme="minorHAnsi" w:hAnsiTheme="minorHAnsi"/>
                <w:sz w:val="22"/>
                <w:szCs w:val="22"/>
              </w:rPr>
            </w:pPr>
            <w:r w:rsidRPr="00974B9A">
              <w:rPr>
                <w:rFonts w:asciiTheme="minorHAnsi" w:hAnsiTheme="minorHAnsi"/>
                <w:sz w:val="22"/>
                <w:szCs w:val="22"/>
              </w:rPr>
              <w:t xml:space="preserve"> </w:t>
            </w:r>
          </w:p>
          <w:p w:rsidR="00F068A4" w:rsidRPr="00974B9A" w:rsidRDefault="00F068A4" w:rsidP="00167197">
            <w:pPr>
              <w:tabs>
                <w:tab w:val="left" w:pos="317"/>
              </w:tabs>
              <w:jc w:val="both"/>
              <w:rPr>
                <w:rFonts w:asciiTheme="minorHAnsi" w:hAnsiTheme="minorHAnsi"/>
                <w:sz w:val="22"/>
                <w:szCs w:val="22"/>
              </w:rPr>
            </w:pPr>
            <w:r w:rsidRPr="00974B9A">
              <w:rPr>
                <w:rFonts w:asciiTheme="minorHAnsi" w:hAnsiTheme="minorHAnsi"/>
                <w:sz w:val="22"/>
                <w:szCs w:val="22"/>
              </w:rPr>
              <w:t xml:space="preserve">gdzie: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866"/>
              <w:gridCol w:w="380"/>
              <w:gridCol w:w="6773"/>
            </w:tblGrid>
            <w:tr w:rsidR="00F068A4" w:rsidRPr="00974B9A" w:rsidTr="000A26C4">
              <w:tc>
                <w:tcPr>
                  <w:tcW w:w="921" w:type="dxa"/>
                  <w:tcBorders>
                    <w:top w:val="single" w:sz="6" w:space="0" w:color="auto"/>
                    <w:left w:val="single" w:sz="6" w:space="0" w:color="auto"/>
                    <w:bottom w:val="single" w:sz="6" w:space="0" w:color="auto"/>
                    <w:right w:val="single" w:sz="6" w:space="0" w:color="auto"/>
                  </w:tcBorders>
                  <w:vAlign w:val="center"/>
                </w:tcPr>
                <w:p w:rsidR="00F068A4" w:rsidRPr="00974B9A" w:rsidRDefault="00F068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Pi(G)</w:t>
                  </w:r>
                </w:p>
              </w:tc>
              <w:tc>
                <w:tcPr>
                  <w:tcW w:w="425" w:type="dxa"/>
                  <w:tcBorders>
                    <w:top w:val="single" w:sz="6" w:space="0" w:color="auto"/>
                    <w:left w:val="single" w:sz="6" w:space="0" w:color="auto"/>
                    <w:bottom w:val="single" w:sz="6" w:space="0" w:color="auto"/>
                    <w:right w:val="single" w:sz="6" w:space="0" w:color="auto"/>
                  </w:tcBorders>
                  <w:vAlign w:val="center"/>
                </w:tcPr>
                <w:p w:rsidR="00F068A4" w:rsidRPr="00974B9A" w:rsidRDefault="00F068A4" w:rsidP="000A26C4">
                  <w:pPr>
                    <w:numPr>
                      <w:ilvl w:val="12"/>
                      <w:numId w:val="0"/>
                    </w:numPr>
                    <w:overflowPunct w:val="0"/>
                    <w:autoSpaceDE w:val="0"/>
                    <w:autoSpaceDN w:val="0"/>
                    <w:adjustRightInd w:val="0"/>
                    <w:jc w:val="center"/>
                    <w:rPr>
                      <w:rFonts w:asciiTheme="minorHAnsi" w:hAnsiTheme="minorHAnsi" w:cs="Arial"/>
                      <w:sz w:val="22"/>
                      <w:szCs w:val="22"/>
                    </w:rPr>
                  </w:pPr>
                  <w:r w:rsidRPr="00974B9A">
                    <w:rPr>
                      <w:rFonts w:asciiTheme="minorHAnsi" w:hAnsiTheme="minorHAnsi" w:cs="Arial"/>
                      <w:sz w:val="22"/>
                      <w:szCs w:val="22"/>
                    </w:rPr>
                    <w:t>-</w:t>
                  </w:r>
                </w:p>
              </w:tc>
              <w:tc>
                <w:tcPr>
                  <w:tcW w:w="7865" w:type="dxa"/>
                  <w:tcBorders>
                    <w:top w:val="single" w:sz="6" w:space="0" w:color="auto"/>
                    <w:left w:val="single" w:sz="6" w:space="0" w:color="auto"/>
                    <w:bottom w:val="single" w:sz="6" w:space="0" w:color="auto"/>
                    <w:right w:val="single" w:sz="6" w:space="0" w:color="auto"/>
                  </w:tcBorders>
                </w:tcPr>
                <w:p w:rsidR="00F068A4" w:rsidRPr="00974B9A" w:rsidRDefault="00F068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ilość punktów jakie otrzyma oferta "i" za kryterium "</w:t>
                  </w:r>
                  <w:r w:rsidR="00737EF3">
                    <w:rPr>
                      <w:rFonts w:asciiTheme="minorHAnsi" w:hAnsiTheme="minorHAnsi" w:cs="Arial"/>
                      <w:sz w:val="22"/>
                      <w:szCs w:val="22"/>
                    </w:rPr>
                    <w:t xml:space="preserve">Średni </w:t>
                  </w:r>
                  <w:r w:rsidR="00737EF3">
                    <w:rPr>
                      <w:rFonts w:asciiTheme="minorHAnsi" w:hAnsiTheme="minorHAnsi"/>
                      <w:sz w:val="22"/>
                      <w:szCs w:val="22"/>
                    </w:rPr>
                    <w:t>o</w:t>
                  </w:r>
                  <w:r w:rsidRPr="00974B9A">
                    <w:rPr>
                      <w:rFonts w:asciiTheme="minorHAnsi" w:hAnsiTheme="minorHAnsi"/>
                      <w:sz w:val="22"/>
                      <w:szCs w:val="22"/>
                    </w:rPr>
                    <w:t>kres gwarancji</w:t>
                  </w:r>
                  <w:r w:rsidR="00E2542F">
                    <w:rPr>
                      <w:rFonts w:asciiTheme="minorHAnsi" w:hAnsiTheme="minorHAnsi"/>
                      <w:sz w:val="22"/>
                      <w:szCs w:val="22"/>
                    </w:rPr>
                    <w:t xml:space="preserve"> </w:t>
                  </w:r>
                  <w:r w:rsidR="00E2542F" w:rsidRPr="00737EF3">
                    <w:rPr>
                      <w:rFonts w:asciiTheme="minorHAnsi" w:hAnsiTheme="minorHAnsi"/>
                      <w:sz w:val="22"/>
                      <w:szCs w:val="22"/>
                    </w:rPr>
                    <w:t>producenta</w:t>
                  </w:r>
                  <w:r w:rsidR="00737EF3" w:rsidRPr="00737EF3">
                    <w:rPr>
                      <w:rFonts w:asciiTheme="minorHAnsi" w:hAnsiTheme="minorHAnsi"/>
                      <w:sz w:val="22"/>
                      <w:szCs w:val="22"/>
                    </w:rPr>
                    <w:t>/producentów</w:t>
                  </w:r>
                  <w:r w:rsidRPr="00974B9A">
                    <w:rPr>
                      <w:rFonts w:asciiTheme="minorHAnsi" w:hAnsiTheme="minorHAnsi" w:cs="Arial"/>
                      <w:sz w:val="22"/>
                      <w:szCs w:val="22"/>
                    </w:rPr>
                    <w:t>";</w:t>
                  </w:r>
                </w:p>
              </w:tc>
            </w:tr>
            <w:tr w:rsidR="00F068A4" w:rsidRPr="00974B9A" w:rsidTr="000A26C4">
              <w:tc>
                <w:tcPr>
                  <w:tcW w:w="921" w:type="dxa"/>
                  <w:tcBorders>
                    <w:top w:val="single" w:sz="6" w:space="0" w:color="auto"/>
                    <w:left w:val="single" w:sz="6" w:space="0" w:color="auto"/>
                    <w:bottom w:val="single" w:sz="6" w:space="0" w:color="auto"/>
                    <w:right w:val="single" w:sz="6" w:space="0" w:color="auto"/>
                  </w:tcBorders>
                  <w:vAlign w:val="center"/>
                </w:tcPr>
                <w:p w:rsidR="00F068A4" w:rsidRPr="00974B9A" w:rsidRDefault="00F068A4" w:rsidP="00167197">
                  <w:pPr>
                    <w:numPr>
                      <w:ilvl w:val="12"/>
                      <w:numId w:val="0"/>
                    </w:numPr>
                    <w:overflowPunct w:val="0"/>
                    <w:autoSpaceDE w:val="0"/>
                    <w:autoSpaceDN w:val="0"/>
                    <w:adjustRightInd w:val="0"/>
                    <w:jc w:val="both"/>
                    <w:rPr>
                      <w:rFonts w:asciiTheme="minorHAnsi" w:hAnsiTheme="minorHAnsi" w:cs="Arial"/>
                      <w:sz w:val="22"/>
                      <w:szCs w:val="22"/>
                    </w:rPr>
                  </w:pPr>
                  <w:proofErr w:type="spellStart"/>
                  <w:r w:rsidRPr="00974B9A">
                    <w:rPr>
                      <w:rFonts w:asciiTheme="minorHAnsi" w:hAnsiTheme="minorHAnsi" w:cs="Arial"/>
                      <w:sz w:val="22"/>
                      <w:szCs w:val="22"/>
                    </w:rPr>
                    <w:t>Gmax</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F068A4" w:rsidRPr="00974B9A" w:rsidRDefault="00F068A4" w:rsidP="000A26C4">
                  <w:pPr>
                    <w:numPr>
                      <w:ilvl w:val="12"/>
                      <w:numId w:val="0"/>
                    </w:numPr>
                    <w:overflowPunct w:val="0"/>
                    <w:autoSpaceDE w:val="0"/>
                    <w:autoSpaceDN w:val="0"/>
                    <w:adjustRightInd w:val="0"/>
                    <w:jc w:val="center"/>
                    <w:rPr>
                      <w:rFonts w:asciiTheme="minorHAnsi" w:hAnsiTheme="minorHAnsi" w:cs="Arial"/>
                      <w:sz w:val="22"/>
                      <w:szCs w:val="22"/>
                    </w:rPr>
                  </w:pPr>
                  <w:r w:rsidRPr="00974B9A">
                    <w:rPr>
                      <w:rFonts w:asciiTheme="minorHAnsi" w:hAnsiTheme="minorHAnsi" w:cs="Arial"/>
                      <w:sz w:val="22"/>
                      <w:szCs w:val="22"/>
                    </w:rPr>
                    <w:t>-</w:t>
                  </w:r>
                </w:p>
              </w:tc>
              <w:tc>
                <w:tcPr>
                  <w:tcW w:w="7865" w:type="dxa"/>
                  <w:tcBorders>
                    <w:top w:val="single" w:sz="6" w:space="0" w:color="auto"/>
                    <w:left w:val="single" w:sz="6" w:space="0" w:color="auto"/>
                    <w:bottom w:val="single" w:sz="6" w:space="0" w:color="auto"/>
                    <w:right w:val="single" w:sz="6" w:space="0" w:color="auto"/>
                  </w:tcBorders>
                </w:tcPr>
                <w:p w:rsidR="00F068A4" w:rsidRPr="00974B9A" w:rsidRDefault="00F068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 xml:space="preserve">Najdłuższy </w:t>
                  </w:r>
                  <w:r w:rsidR="00737EF3">
                    <w:rPr>
                      <w:rFonts w:asciiTheme="minorHAnsi" w:hAnsiTheme="minorHAnsi" w:cs="Arial"/>
                      <w:sz w:val="22"/>
                      <w:szCs w:val="22"/>
                    </w:rPr>
                    <w:t xml:space="preserve">średni </w:t>
                  </w:r>
                  <w:r w:rsidRPr="00974B9A">
                    <w:rPr>
                      <w:rFonts w:asciiTheme="minorHAnsi" w:hAnsiTheme="minorHAnsi" w:cs="Arial"/>
                      <w:sz w:val="22"/>
                      <w:szCs w:val="22"/>
                    </w:rPr>
                    <w:t xml:space="preserve">okres </w:t>
                  </w:r>
                  <w:r w:rsidRPr="00737EF3">
                    <w:rPr>
                      <w:rFonts w:asciiTheme="minorHAnsi" w:hAnsiTheme="minorHAnsi" w:cs="Arial"/>
                      <w:sz w:val="22"/>
                      <w:szCs w:val="22"/>
                    </w:rPr>
                    <w:t>gwarancji</w:t>
                  </w:r>
                  <w:r w:rsidR="00E2542F" w:rsidRPr="00737EF3">
                    <w:rPr>
                      <w:rFonts w:asciiTheme="minorHAnsi" w:hAnsiTheme="minorHAnsi" w:cs="Arial"/>
                      <w:sz w:val="22"/>
                      <w:szCs w:val="22"/>
                    </w:rPr>
                    <w:t xml:space="preserve"> producenta</w:t>
                  </w:r>
                  <w:r w:rsidR="00737EF3" w:rsidRPr="00737EF3">
                    <w:rPr>
                      <w:rFonts w:asciiTheme="minorHAnsi" w:hAnsiTheme="minorHAnsi" w:cs="Arial"/>
                      <w:sz w:val="22"/>
                      <w:szCs w:val="22"/>
                    </w:rPr>
                    <w:t>/producentów</w:t>
                  </w:r>
                  <w:r w:rsidRPr="00737EF3">
                    <w:rPr>
                      <w:rFonts w:asciiTheme="minorHAnsi" w:hAnsiTheme="minorHAnsi" w:cs="Arial"/>
                      <w:sz w:val="22"/>
                      <w:szCs w:val="22"/>
                    </w:rPr>
                    <w:t xml:space="preserve"> </w:t>
                  </w:r>
                  <w:r w:rsidRPr="00974B9A">
                    <w:rPr>
                      <w:rFonts w:asciiTheme="minorHAnsi" w:hAnsiTheme="minorHAnsi" w:cs="Arial"/>
                      <w:sz w:val="22"/>
                      <w:szCs w:val="22"/>
                    </w:rPr>
                    <w:t>spośród wszystkich ważnych i nieodrzuconych ofert;</w:t>
                  </w:r>
                </w:p>
              </w:tc>
            </w:tr>
            <w:tr w:rsidR="00F068A4" w:rsidRPr="00974B9A" w:rsidTr="000A26C4">
              <w:tc>
                <w:tcPr>
                  <w:tcW w:w="921" w:type="dxa"/>
                  <w:tcBorders>
                    <w:top w:val="single" w:sz="6" w:space="0" w:color="auto"/>
                    <w:left w:val="single" w:sz="6" w:space="0" w:color="auto"/>
                    <w:bottom w:val="single" w:sz="6" w:space="0" w:color="auto"/>
                    <w:right w:val="single" w:sz="6" w:space="0" w:color="auto"/>
                  </w:tcBorders>
                  <w:vAlign w:val="center"/>
                </w:tcPr>
                <w:p w:rsidR="00F068A4" w:rsidRPr="00974B9A" w:rsidRDefault="00F068A4" w:rsidP="00167197">
                  <w:pPr>
                    <w:numPr>
                      <w:ilvl w:val="12"/>
                      <w:numId w:val="0"/>
                    </w:numPr>
                    <w:overflowPunct w:val="0"/>
                    <w:autoSpaceDE w:val="0"/>
                    <w:autoSpaceDN w:val="0"/>
                    <w:adjustRightInd w:val="0"/>
                    <w:jc w:val="both"/>
                    <w:rPr>
                      <w:rFonts w:asciiTheme="minorHAnsi" w:hAnsiTheme="minorHAnsi" w:cs="Arial"/>
                      <w:sz w:val="22"/>
                      <w:szCs w:val="22"/>
                    </w:rPr>
                  </w:pPr>
                  <w:proofErr w:type="spellStart"/>
                  <w:r w:rsidRPr="00974B9A">
                    <w:rPr>
                      <w:rFonts w:asciiTheme="minorHAnsi" w:hAnsiTheme="minorHAnsi" w:cs="Arial"/>
                      <w:sz w:val="22"/>
                      <w:szCs w:val="22"/>
                    </w:rPr>
                    <w:t>Gi</w:t>
                  </w:r>
                  <w:proofErr w:type="spellEnd"/>
                </w:p>
              </w:tc>
              <w:tc>
                <w:tcPr>
                  <w:tcW w:w="425" w:type="dxa"/>
                  <w:tcBorders>
                    <w:top w:val="single" w:sz="6" w:space="0" w:color="auto"/>
                    <w:left w:val="single" w:sz="6" w:space="0" w:color="auto"/>
                    <w:bottom w:val="single" w:sz="6" w:space="0" w:color="auto"/>
                    <w:right w:val="single" w:sz="6" w:space="0" w:color="auto"/>
                  </w:tcBorders>
                  <w:vAlign w:val="center"/>
                </w:tcPr>
                <w:p w:rsidR="00F068A4" w:rsidRPr="00974B9A" w:rsidRDefault="00F068A4" w:rsidP="000A26C4">
                  <w:pPr>
                    <w:numPr>
                      <w:ilvl w:val="12"/>
                      <w:numId w:val="0"/>
                    </w:numPr>
                    <w:overflowPunct w:val="0"/>
                    <w:autoSpaceDE w:val="0"/>
                    <w:autoSpaceDN w:val="0"/>
                    <w:adjustRightInd w:val="0"/>
                    <w:jc w:val="center"/>
                    <w:rPr>
                      <w:rFonts w:asciiTheme="minorHAnsi" w:hAnsiTheme="minorHAnsi" w:cs="Arial"/>
                      <w:sz w:val="22"/>
                      <w:szCs w:val="22"/>
                    </w:rPr>
                  </w:pPr>
                  <w:r w:rsidRPr="00974B9A">
                    <w:rPr>
                      <w:rFonts w:asciiTheme="minorHAnsi" w:hAnsiTheme="minorHAnsi" w:cs="Arial"/>
                      <w:sz w:val="22"/>
                      <w:szCs w:val="22"/>
                    </w:rPr>
                    <w:t>-</w:t>
                  </w:r>
                </w:p>
              </w:tc>
              <w:tc>
                <w:tcPr>
                  <w:tcW w:w="7865" w:type="dxa"/>
                  <w:tcBorders>
                    <w:top w:val="single" w:sz="6" w:space="0" w:color="auto"/>
                    <w:left w:val="single" w:sz="6" w:space="0" w:color="auto"/>
                    <w:bottom w:val="single" w:sz="6" w:space="0" w:color="auto"/>
                    <w:right w:val="single" w:sz="6" w:space="0" w:color="auto"/>
                  </w:tcBorders>
                </w:tcPr>
                <w:p w:rsidR="00F068A4" w:rsidRPr="00974B9A" w:rsidRDefault="00737EF3" w:rsidP="00167197">
                  <w:pPr>
                    <w:numPr>
                      <w:ilvl w:val="12"/>
                      <w:numId w:val="0"/>
                    </w:numPr>
                    <w:overflowPunct w:val="0"/>
                    <w:autoSpaceDE w:val="0"/>
                    <w:autoSpaceDN w:val="0"/>
                    <w:adjustRightInd w:val="0"/>
                    <w:jc w:val="both"/>
                    <w:rPr>
                      <w:rFonts w:asciiTheme="minorHAnsi" w:hAnsiTheme="minorHAnsi" w:cs="Arial"/>
                      <w:sz w:val="22"/>
                      <w:szCs w:val="22"/>
                    </w:rPr>
                  </w:pPr>
                  <w:r>
                    <w:rPr>
                      <w:rFonts w:asciiTheme="minorHAnsi" w:hAnsiTheme="minorHAnsi"/>
                      <w:sz w:val="22"/>
                      <w:szCs w:val="22"/>
                    </w:rPr>
                    <w:t>Średni o</w:t>
                  </w:r>
                  <w:r w:rsidR="00F068A4" w:rsidRPr="00974B9A">
                    <w:rPr>
                      <w:rFonts w:asciiTheme="minorHAnsi" w:hAnsiTheme="minorHAnsi"/>
                      <w:sz w:val="22"/>
                      <w:szCs w:val="22"/>
                    </w:rPr>
                    <w:t>kres gwarancji</w:t>
                  </w:r>
                  <w:r w:rsidR="00E2542F">
                    <w:rPr>
                      <w:rFonts w:asciiTheme="minorHAnsi" w:hAnsiTheme="minorHAnsi"/>
                      <w:sz w:val="22"/>
                      <w:szCs w:val="22"/>
                    </w:rPr>
                    <w:t xml:space="preserve"> </w:t>
                  </w:r>
                  <w:r w:rsidR="00E2542F" w:rsidRPr="00737EF3">
                    <w:rPr>
                      <w:rFonts w:asciiTheme="minorHAnsi" w:hAnsiTheme="minorHAnsi"/>
                      <w:sz w:val="22"/>
                      <w:szCs w:val="22"/>
                    </w:rPr>
                    <w:t>producenta</w:t>
                  </w:r>
                  <w:r w:rsidRPr="00737EF3">
                    <w:rPr>
                      <w:rFonts w:asciiTheme="minorHAnsi" w:hAnsiTheme="minorHAnsi"/>
                      <w:sz w:val="22"/>
                      <w:szCs w:val="22"/>
                    </w:rPr>
                    <w:t>/producentów</w:t>
                  </w:r>
                  <w:r w:rsidR="00F068A4" w:rsidRPr="00737EF3">
                    <w:rPr>
                      <w:rFonts w:asciiTheme="minorHAnsi" w:hAnsiTheme="minorHAnsi" w:cs="Arial"/>
                      <w:sz w:val="22"/>
                      <w:szCs w:val="22"/>
                    </w:rPr>
                    <w:t xml:space="preserve"> </w:t>
                  </w:r>
                  <w:r w:rsidR="00F068A4" w:rsidRPr="00974B9A">
                    <w:rPr>
                      <w:rFonts w:asciiTheme="minorHAnsi" w:hAnsiTheme="minorHAnsi" w:cs="Arial"/>
                      <w:sz w:val="22"/>
                      <w:szCs w:val="22"/>
                    </w:rPr>
                    <w:t>oferty "i";</w:t>
                  </w:r>
                </w:p>
              </w:tc>
            </w:tr>
            <w:tr w:rsidR="00F068A4" w:rsidRPr="00974B9A" w:rsidTr="000A26C4">
              <w:tc>
                <w:tcPr>
                  <w:tcW w:w="921" w:type="dxa"/>
                  <w:tcBorders>
                    <w:top w:val="single" w:sz="6" w:space="0" w:color="auto"/>
                    <w:left w:val="single" w:sz="6" w:space="0" w:color="auto"/>
                    <w:bottom w:val="single" w:sz="6" w:space="0" w:color="auto"/>
                    <w:right w:val="single" w:sz="6" w:space="0" w:color="auto"/>
                  </w:tcBorders>
                  <w:vAlign w:val="center"/>
                </w:tcPr>
                <w:p w:rsidR="00F068A4" w:rsidRPr="00974B9A" w:rsidRDefault="00F068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Max (G)</w:t>
                  </w:r>
                </w:p>
              </w:tc>
              <w:tc>
                <w:tcPr>
                  <w:tcW w:w="425" w:type="dxa"/>
                  <w:tcBorders>
                    <w:top w:val="single" w:sz="6" w:space="0" w:color="auto"/>
                    <w:left w:val="single" w:sz="6" w:space="0" w:color="auto"/>
                    <w:bottom w:val="single" w:sz="6" w:space="0" w:color="auto"/>
                    <w:right w:val="single" w:sz="6" w:space="0" w:color="auto"/>
                  </w:tcBorders>
                  <w:vAlign w:val="center"/>
                </w:tcPr>
                <w:p w:rsidR="00F068A4" w:rsidRPr="00974B9A" w:rsidRDefault="00F068A4" w:rsidP="000A26C4">
                  <w:pPr>
                    <w:numPr>
                      <w:ilvl w:val="12"/>
                      <w:numId w:val="0"/>
                    </w:numPr>
                    <w:overflowPunct w:val="0"/>
                    <w:autoSpaceDE w:val="0"/>
                    <w:autoSpaceDN w:val="0"/>
                    <w:adjustRightInd w:val="0"/>
                    <w:jc w:val="center"/>
                    <w:rPr>
                      <w:rFonts w:asciiTheme="minorHAnsi" w:hAnsiTheme="minorHAnsi" w:cs="Arial"/>
                      <w:sz w:val="22"/>
                      <w:szCs w:val="22"/>
                    </w:rPr>
                  </w:pPr>
                  <w:r w:rsidRPr="00974B9A">
                    <w:rPr>
                      <w:rFonts w:asciiTheme="minorHAnsi" w:hAnsiTheme="minorHAnsi" w:cs="Arial"/>
                      <w:sz w:val="22"/>
                      <w:szCs w:val="22"/>
                    </w:rPr>
                    <w:t>-</w:t>
                  </w:r>
                </w:p>
              </w:tc>
              <w:tc>
                <w:tcPr>
                  <w:tcW w:w="7865" w:type="dxa"/>
                  <w:tcBorders>
                    <w:top w:val="single" w:sz="6" w:space="0" w:color="auto"/>
                    <w:left w:val="single" w:sz="6" w:space="0" w:color="auto"/>
                    <w:bottom w:val="single" w:sz="6" w:space="0" w:color="auto"/>
                    <w:right w:val="single" w:sz="6" w:space="0" w:color="auto"/>
                  </w:tcBorders>
                </w:tcPr>
                <w:p w:rsidR="00F068A4" w:rsidRPr="00974B9A" w:rsidRDefault="00F068A4" w:rsidP="00167197">
                  <w:pPr>
                    <w:numPr>
                      <w:ilvl w:val="12"/>
                      <w:numId w:val="0"/>
                    </w:numPr>
                    <w:overflowPunct w:val="0"/>
                    <w:autoSpaceDE w:val="0"/>
                    <w:autoSpaceDN w:val="0"/>
                    <w:adjustRightInd w:val="0"/>
                    <w:jc w:val="both"/>
                    <w:rPr>
                      <w:rFonts w:asciiTheme="minorHAnsi" w:hAnsiTheme="minorHAnsi" w:cs="Arial"/>
                      <w:sz w:val="22"/>
                      <w:szCs w:val="22"/>
                    </w:rPr>
                  </w:pPr>
                  <w:r w:rsidRPr="00974B9A">
                    <w:rPr>
                      <w:rFonts w:asciiTheme="minorHAnsi" w:hAnsiTheme="minorHAnsi" w:cs="Arial"/>
                      <w:sz w:val="22"/>
                      <w:szCs w:val="22"/>
                    </w:rPr>
                    <w:t>maksymalna ilość punktów jakie może otrzymać oferta za kryterium "</w:t>
                  </w:r>
                  <w:r w:rsidR="00737EF3">
                    <w:rPr>
                      <w:rFonts w:asciiTheme="minorHAnsi" w:hAnsiTheme="minorHAnsi" w:cs="Arial"/>
                      <w:sz w:val="22"/>
                      <w:szCs w:val="22"/>
                    </w:rPr>
                    <w:t xml:space="preserve">Średni </w:t>
                  </w:r>
                  <w:r w:rsidR="00737EF3">
                    <w:rPr>
                      <w:rFonts w:asciiTheme="minorHAnsi" w:hAnsiTheme="minorHAnsi"/>
                      <w:sz w:val="22"/>
                      <w:szCs w:val="22"/>
                    </w:rPr>
                    <w:t>o</w:t>
                  </w:r>
                  <w:r w:rsidRPr="00974B9A">
                    <w:rPr>
                      <w:rFonts w:asciiTheme="minorHAnsi" w:hAnsiTheme="minorHAnsi"/>
                      <w:sz w:val="22"/>
                      <w:szCs w:val="22"/>
                    </w:rPr>
                    <w:t>kres gwarancji</w:t>
                  </w:r>
                  <w:r w:rsidR="00E2542F">
                    <w:rPr>
                      <w:rFonts w:asciiTheme="minorHAnsi" w:hAnsiTheme="minorHAnsi"/>
                      <w:sz w:val="22"/>
                      <w:szCs w:val="22"/>
                    </w:rPr>
                    <w:t xml:space="preserve"> </w:t>
                  </w:r>
                  <w:r w:rsidR="00E2542F" w:rsidRPr="00737EF3">
                    <w:rPr>
                      <w:rFonts w:asciiTheme="minorHAnsi" w:hAnsiTheme="minorHAnsi"/>
                      <w:sz w:val="22"/>
                      <w:szCs w:val="22"/>
                    </w:rPr>
                    <w:t>producenta</w:t>
                  </w:r>
                  <w:r w:rsidR="00737EF3" w:rsidRPr="00737EF3">
                    <w:rPr>
                      <w:rFonts w:asciiTheme="minorHAnsi" w:hAnsiTheme="minorHAnsi"/>
                      <w:sz w:val="22"/>
                      <w:szCs w:val="22"/>
                    </w:rPr>
                    <w:t>/ producentów</w:t>
                  </w:r>
                  <w:r w:rsidRPr="00974B9A">
                    <w:rPr>
                      <w:rFonts w:asciiTheme="minorHAnsi" w:hAnsiTheme="minorHAnsi" w:cs="Arial"/>
                      <w:sz w:val="22"/>
                      <w:szCs w:val="22"/>
                    </w:rPr>
                    <w:t>";</w:t>
                  </w:r>
                </w:p>
              </w:tc>
            </w:tr>
          </w:tbl>
          <w:p w:rsidR="00CF0BB6" w:rsidRPr="00974B9A" w:rsidRDefault="00CF0BB6" w:rsidP="00167197">
            <w:pPr>
              <w:tabs>
                <w:tab w:val="left" w:pos="317"/>
              </w:tabs>
              <w:jc w:val="both"/>
              <w:rPr>
                <w:rFonts w:asciiTheme="minorHAnsi" w:eastAsia="Calibri" w:hAnsiTheme="minorHAnsi" w:cs="Arial"/>
                <w:sz w:val="22"/>
                <w:szCs w:val="22"/>
              </w:rPr>
            </w:pPr>
          </w:p>
        </w:tc>
      </w:tr>
      <w:tr w:rsidR="00B717A4" w:rsidRPr="00974B9A" w:rsidTr="00BB52B6">
        <w:trPr>
          <w:trHeight w:val="564"/>
        </w:trPr>
        <w:tc>
          <w:tcPr>
            <w:tcW w:w="2376" w:type="dxa"/>
            <w:shd w:val="clear" w:color="auto" w:fill="auto"/>
          </w:tcPr>
          <w:p w:rsidR="00B717A4" w:rsidRPr="00CF0BB6" w:rsidRDefault="00A4563F" w:rsidP="00CF0BB6">
            <w:pPr>
              <w:pStyle w:val="Akapitzlist"/>
              <w:numPr>
                <w:ilvl w:val="0"/>
                <w:numId w:val="2"/>
              </w:numPr>
              <w:rPr>
                <w:rFonts w:asciiTheme="minorHAnsi" w:hAnsiTheme="minorHAnsi" w:cs="Arial"/>
                <w:sz w:val="22"/>
                <w:szCs w:val="22"/>
              </w:rPr>
            </w:pPr>
            <w:r>
              <w:rPr>
                <w:rFonts w:asciiTheme="minorHAnsi" w:hAnsiTheme="minorHAnsi" w:cs="Arial"/>
                <w:sz w:val="22"/>
                <w:szCs w:val="22"/>
              </w:rPr>
              <w:lastRenderedPageBreak/>
              <w:t>Treść oferty i wzory oświadczeń Oferenta</w:t>
            </w:r>
            <w:r w:rsidR="00B717A4" w:rsidRPr="00CF0BB6">
              <w:rPr>
                <w:rFonts w:asciiTheme="minorHAnsi" w:hAnsiTheme="minorHAnsi" w:cs="Arial"/>
                <w:sz w:val="22"/>
                <w:szCs w:val="22"/>
              </w:rPr>
              <w:t>:</w:t>
            </w:r>
          </w:p>
          <w:p w:rsidR="00B717A4" w:rsidRPr="00974B9A" w:rsidRDefault="00B717A4" w:rsidP="00167197">
            <w:pPr>
              <w:rPr>
                <w:rFonts w:asciiTheme="minorHAnsi" w:hAnsiTheme="minorHAnsi" w:cs="Arial"/>
                <w:bCs/>
                <w:sz w:val="22"/>
                <w:szCs w:val="22"/>
              </w:rPr>
            </w:pPr>
          </w:p>
        </w:tc>
        <w:tc>
          <w:tcPr>
            <w:tcW w:w="8251" w:type="dxa"/>
            <w:shd w:val="clear" w:color="auto" w:fill="auto"/>
          </w:tcPr>
          <w:p w:rsidR="00B717A4" w:rsidRDefault="00A4563F" w:rsidP="00CF0BB6">
            <w:pPr>
              <w:pStyle w:val="Akapitzlist"/>
              <w:numPr>
                <w:ilvl w:val="0"/>
                <w:numId w:val="30"/>
              </w:numPr>
              <w:ind w:left="488" w:hanging="318"/>
              <w:jc w:val="both"/>
              <w:rPr>
                <w:rFonts w:asciiTheme="minorHAnsi" w:eastAsia="Calibri" w:hAnsiTheme="minorHAnsi" w:cs="Arial"/>
                <w:sz w:val="22"/>
                <w:szCs w:val="22"/>
              </w:rPr>
            </w:pPr>
            <w:r>
              <w:rPr>
                <w:rFonts w:asciiTheme="minorHAnsi" w:eastAsia="Calibri" w:hAnsiTheme="minorHAnsi" w:cs="Arial"/>
                <w:sz w:val="22"/>
                <w:szCs w:val="22"/>
              </w:rPr>
              <w:t>Wzór</w:t>
            </w:r>
            <w:r w:rsidR="00B717A4" w:rsidRPr="000A26C4">
              <w:rPr>
                <w:rFonts w:asciiTheme="minorHAnsi" w:eastAsia="Calibri" w:hAnsiTheme="minorHAnsi" w:cs="Arial"/>
                <w:sz w:val="22"/>
                <w:szCs w:val="22"/>
              </w:rPr>
              <w:t xml:space="preserve"> oferty</w:t>
            </w:r>
            <w:r w:rsidR="007E0D5B">
              <w:rPr>
                <w:rFonts w:asciiTheme="minorHAnsi" w:eastAsia="Calibri" w:hAnsiTheme="minorHAnsi" w:cs="Arial"/>
                <w:sz w:val="22"/>
                <w:szCs w:val="22"/>
              </w:rPr>
              <w:t>,</w:t>
            </w:r>
            <w:r w:rsidR="00B717A4" w:rsidRPr="000A26C4">
              <w:rPr>
                <w:rFonts w:asciiTheme="minorHAnsi" w:eastAsia="Calibri" w:hAnsiTheme="minorHAnsi" w:cs="Arial"/>
                <w:sz w:val="22"/>
                <w:szCs w:val="22"/>
              </w:rPr>
              <w:t xml:space="preserve"> </w:t>
            </w:r>
            <w:r w:rsidR="007E0D5B">
              <w:rPr>
                <w:rFonts w:asciiTheme="minorHAnsi" w:eastAsia="Calibri" w:hAnsiTheme="minorHAnsi" w:cs="Arial"/>
                <w:sz w:val="22"/>
                <w:szCs w:val="22"/>
              </w:rPr>
              <w:t>stanowi</w:t>
            </w:r>
            <w:r w:rsidR="00B717A4" w:rsidRPr="000A26C4">
              <w:rPr>
                <w:rFonts w:asciiTheme="minorHAnsi" w:eastAsia="Calibri" w:hAnsiTheme="minorHAnsi" w:cs="Arial"/>
                <w:sz w:val="22"/>
                <w:szCs w:val="22"/>
              </w:rPr>
              <w:t xml:space="preserve"> załącznik nr 2 </w:t>
            </w:r>
            <w:r>
              <w:rPr>
                <w:rFonts w:asciiTheme="minorHAnsi" w:eastAsia="Calibri" w:hAnsiTheme="minorHAnsi" w:cs="Arial"/>
                <w:sz w:val="22"/>
                <w:szCs w:val="22"/>
              </w:rPr>
              <w:t xml:space="preserve">do zapytania ofertowego nr </w:t>
            </w:r>
            <w:r w:rsidR="00E2542F">
              <w:rPr>
                <w:rFonts w:asciiTheme="minorHAnsi" w:eastAsia="Calibri" w:hAnsiTheme="minorHAnsi" w:cs="Arial"/>
                <w:sz w:val="22"/>
                <w:szCs w:val="22"/>
              </w:rPr>
              <w:t>5</w:t>
            </w:r>
            <w:r>
              <w:rPr>
                <w:rFonts w:asciiTheme="minorHAnsi" w:eastAsia="Calibri" w:hAnsiTheme="minorHAnsi" w:cs="Arial"/>
                <w:sz w:val="22"/>
                <w:szCs w:val="22"/>
              </w:rPr>
              <w:t xml:space="preserve"> z dnia </w:t>
            </w:r>
            <w:r w:rsidR="00E2542F">
              <w:rPr>
                <w:rFonts w:asciiTheme="minorHAnsi" w:eastAsia="Calibri" w:hAnsiTheme="minorHAnsi" w:cs="Arial"/>
                <w:sz w:val="22"/>
                <w:szCs w:val="22"/>
              </w:rPr>
              <w:t>28.12.2017r</w:t>
            </w:r>
            <w:r>
              <w:rPr>
                <w:rFonts w:asciiTheme="minorHAnsi" w:eastAsia="Calibri" w:hAnsiTheme="minorHAnsi" w:cs="Arial"/>
                <w:sz w:val="22"/>
                <w:szCs w:val="22"/>
              </w:rPr>
              <w:t>.</w:t>
            </w:r>
            <w:r w:rsidR="007E0D5B">
              <w:rPr>
                <w:rFonts w:asciiTheme="minorHAnsi" w:eastAsia="Calibri" w:hAnsiTheme="minorHAnsi" w:cs="Arial"/>
                <w:sz w:val="22"/>
                <w:szCs w:val="22"/>
              </w:rPr>
              <w:t>,</w:t>
            </w:r>
            <w:r>
              <w:rPr>
                <w:rFonts w:asciiTheme="minorHAnsi" w:eastAsia="Calibri" w:hAnsiTheme="minorHAnsi" w:cs="Arial"/>
                <w:sz w:val="22"/>
                <w:szCs w:val="22"/>
              </w:rPr>
              <w:t xml:space="preserve"> </w:t>
            </w:r>
            <w:r w:rsidR="007E0D5B">
              <w:rPr>
                <w:rFonts w:asciiTheme="minorHAnsi" w:eastAsia="Calibri" w:hAnsiTheme="minorHAnsi" w:cs="Arial"/>
                <w:sz w:val="22"/>
                <w:szCs w:val="22"/>
              </w:rPr>
              <w:t>obejmuje</w:t>
            </w:r>
            <w:r w:rsidR="00B717A4" w:rsidRPr="000A26C4">
              <w:rPr>
                <w:rFonts w:asciiTheme="minorHAnsi" w:eastAsia="Calibri" w:hAnsiTheme="minorHAnsi" w:cs="Arial"/>
                <w:sz w:val="22"/>
                <w:szCs w:val="22"/>
              </w:rPr>
              <w:t>:</w:t>
            </w:r>
          </w:p>
          <w:p w:rsidR="000A26C4" w:rsidRPr="000A26C4" w:rsidRDefault="000A26C4" w:rsidP="00CF0BB6">
            <w:pPr>
              <w:ind w:left="170"/>
              <w:jc w:val="both"/>
              <w:rPr>
                <w:rFonts w:asciiTheme="minorHAnsi" w:eastAsia="Calibri" w:hAnsiTheme="minorHAnsi" w:cs="Arial"/>
                <w:sz w:val="22"/>
                <w:szCs w:val="22"/>
              </w:rPr>
            </w:pPr>
          </w:p>
          <w:p w:rsidR="00B717A4" w:rsidRPr="00974B9A" w:rsidRDefault="00B717A4" w:rsidP="00CF0BB6">
            <w:pPr>
              <w:numPr>
                <w:ilvl w:val="0"/>
                <w:numId w:val="1"/>
              </w:numPr>
              <w:tabs>
                <w:tab w:val="left" w:pos="743"/>
              </w:tabs>
              <w:ind w:left="743" w:hanging="425"/>
              <w:jc w:val="both"/>
              <w:rPr>
                <w:rFonts w:asciiTheme="minorHAnsi" w:eastAsia="Calibri" w:hAnsiTheme="minorHAnsi" w:cs="Arial"/>
                <w:sz w:val="22"/>
                <w:szCs w:val="22"/>
              </w:rPr>
            </w:pPr>
            <w:r w:rsidRPr="00974B9A">
              <w:rPr>
                <w:rFonts w:asciiTheme="minorHAnsi" w:eastAsia="Calibri" w:hAnsiTheme="minorHAnsi" w:cs="Arial"/>
                <w:sz w:val="22"/>
                <w:szCs w:val="22"/>
              </w:rPr>
              <w:t>Dane identyfikujące Oferenta (nazwa, adres, nr NIP, nr KRS/</w:t>
            </w:r>
            <w:r w:rsidR="00A2326B">
              <w:rPr>
                <w:rFonts w:asciiTheme="minorHAnsi" w:eastAsia="Calibri" w:hAnsiTheme="minorHAnsi" w:cs="Arial"/>
                <w:sz w:val="22"/>
                <w:szCs w:val="22"/>
              </w:rPr>
              <w:t>C</w:t>
            </w:r>
            <w:r w:rsidRPr="00974B9A">
              <w:rPr>
                <w:rFonts w:asciiTheme="minorHAnsi" w:eastAsia="Calibri" w:hAnsiTheme="minorHAnsi" w:cs="Arial"/>
                <w:sz w:val="22"/>
                <w:szCs w:val="22"/>
              </w:rPr>
              <w:t>E</w:t>
            </w:r>
            <w:r w:rsidR="00A2326B">
              <w:rPr>
                <w:rFonts w:asciiTheme="minorHAnsi" w:eastAsia="Calibri" w:hAnsiTheme="minorHAnsi" w:cs="Arial"/>
                <w:sz w:val="22"/>
                <w:szCs w:val="22"/>
              </w:rPr>
              <w:t>I</w:t>
            </w:r>
            <w:r w:rsidRPr="00974B9A">
              <w:rPr>
                <w:rFonts w:asciiTheme="minorHAnsi" w:eastAsia="Calibri" w:hAnsiTheme="minorHAnsi" w:cs="Arial"/>
                <w:sz w:val="22"/>
                <w:szCs w:val="22"/>
              </w:rPr>
              <w:t xml:space="preserve">DG), </w:t>
            </w:r>
          </w:p>
          <w:p w:rsidR="00B717A4" w:rsidRPr="00974B9A" w:rsidRDefault="00B717A4" w:rsidP="00CF0BB6">
            <w:pPr>
              <w:numPr>
                <w:ilvl w:val="0"/>
                <w:numId w:val="1"/>
              </w:numPr>
              <w:tabs>
                <w:tab w:val="left" w:pos="743"/>
              </w:tabs>
              <w:ind w:left="743" w:hanging="425"/>
              <w:jc w:val="both"/>
              <w:rPr>
                <w:rFonts w:asciiTheme="minorHAnsi" w:eastAsia="Calibri" w:hAnsiTheme="minorHAnsi" w:cs="Arial"/>
                <w:sz w:val="22"/>
                <w:szCs w:val="22"/>
              </w:rPr>
            </w:pPr>
            <w:r w:rsidRPr="00974B9A">
              <w:rPr>
                <w:rFonts w:asciiTheme="minorHAnsi" w:eastAsia="Calibri" w:hAnsiTheme="minorHAnsi" w:cs="Arial"/>
                <w:sz w:val="22"/>
                <w:szCs w:val="22"/>
              </w:rPr>
              <w:t>Dane osoby do kontaktu (imię nazwisko, numer telefonu, adres e-mail),</w:t>
            </w:r>
          </w:p>
          <w:p w:rsidR="00B717A4" w:rsidRPr="00974B9A" w:rsidRDefault="00A2326B" w:rsidP="00167197">
            <w:pPr>
              <w:numPr>
                <w:ilvl w:val="0"/>
                <w:numId w:val="1"/>
              </w:numPr>
              <w:tabs>
                <w:tab w:val="left" w:pos="743"/>
              </w:tabs>
              <w:ind w:left="743" w:hanging="425"/>
              <w:jc w:val="both"/>
              <w:rPr>
                <w:rFonts w:asciiTheme="minorHAnsi" w:eastAsia="Calibri" w:hAnsiTheme="minorHAnsi" w:cs="Arial"/>
                <w:sz w:val="22"/>
                <w:szCs w:val="22"/>
              </w:rPr>
            </w:pPr>
            <w:r>
              <w:rPr>
                <w:rFonts w:asciiTheme="minorHAnsi" w:eastAsia="Calibri" w:hAnsiTheme="minorHAnsi" w:cs="Arial"/>
                <w:sz w:val="22"/>
                <w:szCs w:val="22"/>
              </w:rPr>
              <w:t>Datę sporządzenia</w:t>
            </w:r>
            <w:r w:rsidR="00B717A4" w:rsidRPr="00974B9A">
              <w:rPr>
                <w:rFonts w:asciiTheme="minorHAnsi" w:eastAsia="Calibri" w:hAnsiTheme="minorHAnsi" w:cs="Arial"/>
                <w:sz w:val="22"/>
                <w:szCs w:val="22"/>
              </w:rPr>
              <w:t xml:space="preserve"> i termin ważności oferty (min. 60 dni od ostatniego dnia składania ofert w konkursie) </w:t>
            </w:r>
          </w:p>
          <w:p w:rsidR="00B717A4" w:rsidRPr="00974B9A" w:rsidRDefault="00B717A4" w:rsidP="00167197">
            <w:pPr>
              <w:numPr>
                <w:ilvl w:val="0"/>
                <w:numId w:val="1"/>
              </w:numPr>
              <w:tabs>
                <w:tab w:val="left" w:pos="743"/>
              </w:tabs>
              <w:ind w:left="743" w:hanging="425"/>
              <w:jc w:val="both"/>
              <w:rPr>
                <w:rFonts w:asciiTheme="minorHAnsi" w:eastAsia="Calibri" w:hAnsiTheme="minorHAnsi" w:cs="Arial"/>
                <w:sz w:val="22"/>
                <w:szCs w:val="22"/>
              </w:rPr>
            </w:pPr>
            <w:r w:rsidRPr="00974B9A">
              <w:rPr>
                <w:rFonts w:asciiTheme="minorHAnsi" w:eastAsia="Calibri" w:hAnsiTheme="minorHAnsi" w:cs="Arial"/>
                <w:sz w:val="22"/>
                <w:szCs w:val="22"/>
              </w:rPr>
              <w:t xml:space="preserve">Określenie przedmiotu Oferty zgodnego z przedmiotem zamówienia opisanym </w:t>
            </w:r>
            <w:r w:rsidR="009157CD">
              <w:rPr>
                <w:rFonts w:asciiTheme="minorHAnsi" w:eastAsia="Calibri" w:hAnsiTheme="minorHAnsi" w:cs="Arial"/>
                <w:sz w:val="22"/>
                <w:szCs w:val="22"/>
              </w:rPr>
              <w:br/>
            </w:r>
            <w:r w:rsidRPr="00974B9A">
              <w:rPr>
                <w:rFonts w:asciiTheme="minorHAnsi" w:eastAsia="Calibri" w:hAnsiTheme="minorHAnsi" w:cs="Arial"/>
                <w:sz w:val="22"/>
                <w:szCs w:val="22"/>
              </w:rPr>
              <w:t>w niniejszym zapytaniu,</w:t>
            </w:r>
          </w:p>
          <w:p w:rsidR="00B717A4" w:rsidRPr="00CE5BAB" w:rsidRDefault="00B717A4" w:rsidP="00167197">
            <w:pPr>
              <w:numPr>
                <w:ilvl w:val="0"/>
                <w:numId w:val="1"/>
              </w:numPr>
              <w:tabs>
                <w:tab w:val="left" w:pos="743"/>
              </w:tabs>
              <w:ind w:left="743" w:hanging="425"/>
              <w:jc w:val="both"/>
              <w:rPr>
                <w:rFonts w:asciiTheme="minorHAnsi" w:eastAsia="Calibri" w:hAnsiTheme="minorHAnsi" w:cs="Arial"/>
                <w:sz w:val="22"/>
                <w:szCs w:val="22"/>
              </w:rPr>
            </w:pPr>
            <w:r w:rsidRPr="00974B9A">
              <w:rPr>
                <w:rFonts w:asciiTheme="minorHAnsi" w:eastAsia="Calibri" w:hAnsiTheme="minorHAnsi" w:cs="Arial"/>
                <w:sz w:val="22"/>
                <w:szCs w:val="22"/>
              </w:rPr>
              <w:t xml:space="preserve">Odniesienie do </w:t>
            </w:r>
            <w:r w:rsidR="00BB733B" w:rsidRPr="00974B9A">
              <w:rPr>
                <w:rFonts w:asciiTheme="minorHAnsi" w:eastAsia="Calibri" w:hAnsiTheme="minorHAnsi" w:cs="Arial"/>
                <w:sz w:val="22"/>
                <w:szCs w:val="22"/>
              </w:rPr>
              <w:t xml:space="preserve">kryteriów wyboru oferty, w tym </w:t>
            </w:r>
            <w:r w:rsidR="00A4563F">
              <w:rPr>
                <w:rFonts w:asciiTheme="minorHAnsi" w:hAnsiTheme="minorHAnsi"/>
                <w:sz w:val="22"/>
                <w:szCs w:val="22"/>
              </w:rPr>
              <w:t xml:space="preserve">wartości </w:t>
            </w:r>
            <w:r w:rsidR="00A4563F" w:rsidRPr="00CE5BAB">
              <w:rPr>
                <w:rFonts w:asciiTheme="minorHAnsi" w:hAnsiTheme="minorHAnsi"/>
                <w:sz w:val="22"/>
                <w:szCs w:val="22"/>
              </w:rPr>
              <w:t xml:space="preserve">oferty </w:t>
            </w:r>
            <w:r w:rsidR="00BB733B" w:rsidRPr="00CE5BAB">
              <w:rPr>
                <w:rFonts w:asciiTheme="minorHAnsi" w:hAnsiTheme="minorHAnsi"/>
                <w:sz w:val="22"/>
                <w:szCs w:val="22"/>
              </w:rPr>
              <w:t xml:space="preserve">oraz okresu gwarancyjnego (zgodnie z wymaganiami przedstawionymi w sekcji: 9. Kryteria wyboru oferty </w:t>
            </w:r>
            <w:r w:rsidR="000A26C4" w:rsidRPr="00CE5BAB">
              <w:rPr>
                <w:rFonts w:asciiTheme="minorHAnsi" w:hAnsiTheme="minorHAnsi"/>
                <w:sz w:val="22"/>
                <w:szCs w:val="22"/>
              </w:rPr>
              <w:t>oraz sposób dokonywania oceny),</w:t>
            </w:r>
          </w:p>
          <w:p w:rsidR="00BB733B" w:rsidRPr="00974B9A" w:rsidRDefault="00BB733B" w:rsidP="00167197">
            <w:pPr>
              <w:pStyle w:val="Default"/>
              <w:jc w:val="both"/>
              <w:rPr>
                <w:rFonts w:asciiTheme="minorHAnsi" w:hAnsiTheme="minorHAnsi"/>
                <w:color w:val="auto"/>
                <w:sz w:val="22"/>
                <w:szCs w:val="22"/>
              </w:rPr>
            </w:pPr>
          </w:p>
          <w:p w:rsidR="00BB733B" w:rsidRPr="000A26C4" w:rsidRDefault="00A4563F" w:rsidP="000A26C4">
            <w:pPr>
              <w:pStyle w:val="Default"/>
              <w:numPr>
                <w:ilvl w:val="0"/>
                <w:numId w:val="30"/>
              </w:numPr>
              <w:ind w:left="488" w:hanging="318"/>
              <w:jc w:val="both"/>
              <w:rPr>
                <w:rFonts w:asciiTheme="minorHAnsi" w:hAnsiTheme="minorHAnsi"/>
                <w:sz w:val="22"/>
                <w:szCs w:val="22"/>
              </w:rPr>
            </w:pPr>
            <w:r>
              <w:rPr>
                <w:rFonts w:asciiTheme="minorHAnsi" w:hAnsiTheme="minorHAnsi"/>
                <w:sz w:val="22"/>
                <w:szCs w:val="22"/>
              </w:rPr>
              <w:t>Wzór oświadczenia O</w:t>
            </w:r>
            <w:r w:rsidR="00BB733B" w:rsidRPr="00974B9A">
              <w:rPr>
                <w:rFonts w:asciiTheme="minorHAnsi" w:hAnsiTheme="minorHAnsi"/>
                <w:sz w:val="22"/>
                <w:szCs w:val="22"/>
              </w:rPr>
              <w:t>ferenta, że nie zostało w stosunku do niego wszczęte postępowanie likwidacyjne lub nie ogłoszono jego upadłości</w:t>
            </w:r>
            <w:r>
              <w:rPr>
                <w:rFonts w:asciiTheme="minorHAnsi" w:hAnsiTheme="minorHAnsi"/>
                <w:sz w:val="22"/>
                <w:szCs w:val="22"/>
              </w:rPr>
              <w:t xml:space="preserve"> (Załącznik nr 3 do zap</w:t>
            </w:r>
            <w:r w:rsidR="000632EC">
              <w:rPr>
                <w:rFonts w:asciiTheme="minorHAnsi" w:hAnsiTheme="minorHAnsi"/>
                <w:sz w:val="22"/>
                <w:szCs w:val="22"/>
              </w:rPr>
              <w:t xml:space="preserve">ytania ofertowego nr </w:t>
            </w:r>
            <w:r w:rsidR="00E2542F">
              <w:rPr>
                <w:rFonts w:asciiTheme="minorHAnsi" w:hAnsiTheme="minorHAnsi"/>
                <w:sz w:val="22"/>
                <w:szCs w:val="22"/>
              </w:rPr>
              <w:t>5</w:t>
            </w:r>
            <w:r w:rsidR="000632EC">
              <w:rPr>
                <w:rFonts w:asciiTheme="minorHAnsi" w:hAnsiTheme="minorHAnsi"/>
                <w:sz w:val="22"/>
                <w:szCs w:val="22"/>
              </w:rPr>
              <w:t xml:space="preserve"> z dnia </w:t>
            </w:r>
            <w:r w:rsidR="00E2542F">
              <w:rPr>
                <w:rFonts w:asciiTheme="minorHAnsi" w:hAnsiTheme="minorHAnsi"/>
                <w:sz w:val="22"/>
                <w:szCs w:val="22"/>
              </w:rPr>
              <w:t>28.12.2017r</w:t>
            </w:r>
            <w:r w:rsidR="00D67A56">
              <w:rPr>
                <w:rFonts w:asciiTheme="minorHAnsi" w:hAnsiTheme="minorHAnsi"/>
                <w:sz w:val="22"/>
                <w:szCs w:val="22"/>
              </w:rPr>
              <w:t>.</w:t>
            </w:r>
            <w:r>
              <w:rPr>
                <w:rFonts w:asciiTheme="minorHAnsi" w:hAnsiTheme="minorHAnsi"/>
                <w:sz w:val="22"/>
                <w:szCs w:val="22"/>
              </w:rPr>
              <w:t>)</w:t>
            </w:r>
            <w:r w:rsidR="00E7707B" w:rsidRPr="00974B9A">
              <w:rPr>
                <w:rFonts w:asciiTheme="minorHAnsi" w:hAnsiTheme="minorHAnsi"/>
                <w:sz w:val="22"/>
                <w:szCs w:val="22"/>
              </w:rPr>
              <w:t>.</w:t>
            </w:r>
            <w:r w:rsidR="00BB733B" w:rsidRPr="00974B9A">
              <w:rPr>
                <w:rFonts w:asciiTheme="minorHAnsi" w:hAnsiTheme="minorHAnsi"/>
                <w:sz w:val="22"/>
                <w:szCs w:val="22"/>
              </w:rPr>
              <w:t xml:space="preserve"> </w:t>
            </w:r>
          </w:p>
          <w:p w:rsidR="00227543" w:rsidRDefault="00A4563F" w:rsidP="00227543">
            <w:pPr>
              <w:numPr>
                <w:ilvl w:val="0"/>
                <w:numId w:val="30"/>
              </w:numPr>
              <w:ind w:left="488" w:hanging="318"/>
              <w:jc w:val="both"/>
              <w:rPr>
                <w:rFonts w:asciiTheme="minorHAnsi" w:eastAsia="Calibri" w:hAnsiTheme="minorHAnsi" w:cs="Arial"/>
                <w:sz w:val="22"/>
                <w:szCs w:val="22"/>
              </w:rPr>
            </w:pPr>
            <w:r>
              <w:rPr>
                <w:rFonts w:asciiTheme="minorHAnsi" w:eastAsia="Calibri" w:hAnsiTheme="minorHAnsi" w:cs="Arial"/>
                <w:sz w:val="22"/>
                <w:szCs w:val="22"/>
              </w:rPr>
              <w:t>Wzór oświadczenia</w:t>
            </w:r>
            <w:r w:rsidR="003D2210">
              <w:rPr>
                <w:rFonts w:asciiTheme="minorHAnsi" w:eastAsia="Calibri" w:hAnsiTheme="minorHAnsi" w:cs="Arial"/>
                <w:sz w:val="22"/>
                <w:szCs w:val="22"/>
              </w:rPr>
              <w:t xml:space="preserve"> Oferenta</w:t>
            </w:r>
            <w:r w:rsidR="00B717A4" w:rsidRPr="00974B9A">
              <w:rPr>
                <w:rFonts w:asciiTheme="minorHAnsi" w:eastAsia="Calibri" w:hAnsiTheme="minorHAnsi" w:cs="Arial"/>
                <w:sz w:val="22"/>
                <w:szCs w:val="22"/>
              </w:rPr>
              <w:t xml:space="preserve"> o zapoznaniu się z z</w:t>
            </w:r>
            <w:r w:rsidR="007E0D5B">
              <w:rPr>
                <w:rFonts w:asciiTheme="minorHAnsi" w:eastAsia="Calibri" w:hAnsiTheme="minorHAnsi" w:cs="Arial"/>
                <w:sz w:val="22"/>
                <w:szCs w:val="22"/>
              </w:rPr>
              <w:t>apytaniem ofertowym, zawierający</w:t>
            </w:r>
            <w:r w:rsidR="00B717A4" w:rsidRPr="00974B9A">
              <w:rPr>
                <w:rFonts w:asciiTheme="minorHAnsi" w:eastAsia="Calibri" w:hAnsiTheme="minorHAnsi" w:cs="Arial"/>
                <w:sz w:val="22"/>
                <w:szCs w:val="22"/>
              </w:rPr>
              <w:t xml:space="preserve"> potwierdzenie kompletności oferty </w:t>
            </w:r>
            <w:r>
              <w:rPr>
                <w:rFonts w:asciiTheme="minorHAnsi" w:eastAsia="Calibri" w:hAnsiTheme="minorHAnsi" w:cs="Arial"/>
                <w:sz w:val="22"/>
                <w:szCs w:val="22"/>
              </w:rPr>
              <w:t xml:space="preserve">(Załącznik nr 4 do zapytania ofertowego nr </w:t>
            </w:r>
            <w:r w:rsidR="00E2542F">
              <w:rPr>
                <w:rFonts w:asciiTheme="minorHAnsi" w:eastAsia="Calibri" w:hAnsiTheme="minorHAnsi" w:cs="Arial"/>
                <w:sz w:val="22"/>
                <w:szCs w:val="22"/>
              </w:rPr>
              <w:t>5</w:t>
            </w:r>
            <w:r>
              <w:rPr>
                <w:rFonts w:asciiTheme="minorHAnsi" w:eastAsia="Calibri" w:hAnsiTheme="minorHAnsi" w:cs="Arial"/>
                <w:sz w:val="22"/>
                <w:szCs w:val="22"/>
              </w:rPr>
              <w:t xml:space="preserve"> z dnia </w:t>
            </w:r>
            <w:r w:rsidR="00E2542F">
              <w:rPr>
                <w:rFonts w:asciiTheme="minorHAnsi" w:eastAsia="Calibri" w:hAnsiTheme="minorHAnsi" w:cs="Arial"/>
                <w:sz w:val="22"/>
                <w:szCs w:val="22"/>
              </w:rPr>
              <w:t>28.12</w:t>
            </w:r>
            <w:r>
              <w:rPr>
                <w:rFonts w:asciiTheme="minorHAnsi" w:eastAsia="Calibri" w:hAnsiTheme="minorHAnsi" w:cs="Arial"/>
                <w:sz w:val="22"/>
                <w:szCs w:val="22"/>
              </w:rPr>
              <w:t>.2017r.</w:t>
            </w:r>
            <w:r w:rsidR="00B717A4" w:rsidRPr="000A26C4">
              <w:rPr>
                <w:rFonts w:asciiTheme="minorHAnsi" w:eastAsia="Calibri" w:hAnsiTheme="minorHAnsi" w:cs="Arial"/>
                <w:sz w:val="22"/>
                <w:szCs w:val="22"/>
              </w:rPr>
              <w:t>).</w:t>
            </w:r>
          </w:p>
          <w:p w:rsidR="00227543" w:rsidRDefault="00A4563F" w:rsidP="00227543">
            <w:pPr>
              <w:numPr>
                <w:ilvl w:val="0"/>
                <w:numId w:val="30"/>
              </w:numPr>
              <w:ind w:left="488" w:hanging="318"/>
              <w:jc w:val="both"/>
              <w:rPr>
                <w:rFonts w:asciiTheme="minorHAnsi" w:eastAsia="Calibri" w:hAnsiTheme="minorHAnsi" w:cs="Arial"/>
                <w:sz w:val="22"/>
                <w:szCs w:val="22"/>
              </w:rPr>
            </w:pPr>
            <w:r>
              <w:rPr>
                <w:rFonts w:asciiTheme="minorHAnsi" w:eastAsia="Calibri" w:hAnsiTheme="minorHAnsi" w:cs="Arial"/>
                <w:sz w:val="22"/>
                <w:szCs w:val="22"/>
              </w:rPr>
              <w:t>Wzór oświadczenia</w:t>
            </w:r>
            <w:r w:rsidR="003D2210">
              <w:rPr>
                <w:rFonts w:asciiTheme="minorHAnsi" w:eastAsia="Calibri" w:hAnsiTheme="minorHAnsi" w:cs="Arial"/>
                <w:sz w:val="22"/>
                <w:szCs w:val="22"/>
              </w:rPr>
              <w:t xml:space="preserve"> Oferenta</w:t>
            </w:r>
            <w:r>
              <w:rPr>
                <w:rFonts w:asciiTheme="minorHAnsi" w:eastAsia="Calibri" w:hAnsiTheme="minorHAnsi" w:cs="Arial"/>
                <w:sz w:val="22"/>
                <w:szCs w:val="22"/>
              </w:rPr>
              <w:t xml:space="preserve"> </w:t>
            </w:r>
            <w:r w:rsidR="00B717A4" w:rsidRPr="00227543">
              <w:rPr>
                <w:rFonts w:asciiTheme="minorHAnsi" w:eastAsia="Calibri" w:hAnsiTheme="minorHAnsi" w:cs="Arial"/>
                <w:sz w:val="22"/>
                <w:szCs w:val="22"/>
              </w:rPr>
              <w:t>o zagwarantowaniu sposobu re</w:t>
            </w:r>
            <w:r w:rsidR="003D2210">
              <w:rPr>
                <w:rFonts w:asciiTheme="minorHAnsi" w:eastAsia="Calibri" w:hAnsiTheme="minorHAnsi" w:cs="Arial"/>
                <w:sz w:val="22"/>
                <w:szCs w:val="22"/>
              </w:rPr>
              <w:t xml:space="preserve">alizacji zamówienia korzystnego </w:t>
            </w:r>
            <w:r w:rsidR="00B717A4" w:rsidRPr="00227543">
              <w:rPr>
                <w:rFonts w:asciiTheme="minorHAnsi" w:eastAsia="Calibri" w:hAnsiTheme="minorHAnsi" w:cs="Arial"/>
                <w:sz w:val="22"/>
                <w:szCs w:val="22"/>
              </w:rPr>
              <w:t>z punktu widzenia ochrony</w:t>
            </w:r>
            <w:r w:rsidR="003D2210">
              <w:rPr>
                <w:rFonts w:asciiTheme="minorHAnsi" w:eastAsia="Calibri" w:hAnsiTheme="minorHAnsi" w:cs="Arial"/>
                <w:sz w:val="22"/>
                <w:szCs w:val="22"/>
              </w:rPr>
              <w:t xml:space="preserve"> środowiska </w:t>
            </w:r>
            <w:r>
              <w:rPr>
                <w:rFonts w:asciiTheme="minorHAnsi" w:eastAsia="Calibri" w:hAnsiTheme="minorHAnsi" w:cs="Arial"/>
                <w:sz w:val="22"/>
                <w:szCs w:val="22"/>
              </w:rPr>
              <w:t>(Załącznik nr 4 do zap</w:t>
            </w:r>
            <w:r w:rsidR="000632EC">
              <w:rPr>
                <w:rFonts w:asciiTheme="minorHAnsi" w:eastAsia="Calibri" w:hAnsiTheme="minorHAnsi" w:cs="Arial"/>
                <w:sz w:val="22"/>
                <w:szCs w:val="22"/>
              </w:rPr>
              <w:t xml:space="preserve">ytania ofertowego nr </w:t>
            </w:r>
            <w:r w:rsidR="00D67A56">
              <w:rPr>
                <w:rFonts w:asciiTheme="minorHAnsi" w:eastAsia="Calibri" w:hAnsiTheme="minorHAnsi" w:cs="Arial"/>
                <w:sz w:val="22"/>
                <w:szCs w:val="22"/>
              </w:rPr>
              <w:t>5</w:t>
            </w:r>
            <w:r w:rsidR="000632EC">
              <w:rPr>
                <w:rFonts w:asciiTheme="minorHAnsi" w:eastAsia="Calibri" w:hAnsiTheme="minorHAnsi" w:cs="Arial"/>
                <w:sz w:val="22"/>
                <w:szCs w:val="22"/>
              </w:rPr>
              <w:t xml:space="preserve"> z dnia </w:t>
            </w:r>
            <w:r w:rsidR="00D67A56">
              <w:rPr>
                <w:rFonts w:asciiTheme="minorHAnsi" w:eastAsia="Calibri" w:hAnsiTheme="minorHAnsi" w:cs="Arial"/>
                <w:sz w:val="22"/>
                <w:szCs w:val="22"/>
              </w:rPr>
              <w:t>28.12.2017r.</w:t>
            </w:r>
            <w:r w:rsidR="00B717A4" w:rsidRPr="00227543">
              <w:rPr>
                <w:rFonts w:asciiTheme="minorHAnsi" w:eastAsia="Calibri" w:hAnsiTheme="minorHAnsi" w:cs="Arial"/>
                <w:sz w:val="22"/>
                <w:szCs w:val="22"/>
              </w:rPr>
              <w:t>).</w:t>
            </w:r>
          </w:p>
          <w:p w:rsidR="00B717A4" w:rsidRDefault="00A4563F" w:rsidP="00227543">
            <w:pPr>
              <w:numPr>
                <w:ilvl w:val="0"/>
                <w:numId w:val="30"/>
              </w:numPr>
              <w:ind w:left="488" w:hanging="318"/>
              <w:jc w:val="both"/>
              <w:rPr>
                <w:rFonts w:asciiTheme="minorHAnsi" w:eastAsia="Calibri" w:hAnsiTheme="minorHAnsi" w:cs="Arial"/>
                <w:sz w:val="22"/>
                <w:szCs w:val="22"/>
              </w:rPr>
            </w:pPr>
            <w:r>
              <w:rPr>
                <w:rFonts w:asciiTheme="minorHAnsi" w:eastAsia="Calibri" w:hAnsiTheme="minorHAnsi" w:cs="Arial"/>
                <w:sz w:val="22"/>
                <w:szCs w:val="22"/>
              </w:rPr>
              <w:t>Wzór oświadczenia</w:t>
            </w:r>
            <w:r w:rsidR="00B717A4" w:rsidRPr="00227543">
              <w:rPr>
                <w:rFonts w:asciiTheme="minorHAnsi" w:eastAsia="Calibri" w:hAnsiTheme="minorHAnsi" w:cs="Arial"/>
                <w:sz w:val="22"/>
                <w:szCs w:val="22"/>
              </w:rPr>
              <w:t xml:space="preserve"> </w:t>
            </w:r>
            <w:r w:rsidR="003D2210">
              <w:rPr>
                <w:rFonts w:asciiTheme="minorHAnsi" w:eastAsia="Calibri" w:hAnsiTheme="minorHAnsi" w:cs="Arial"/>
                <w:sz w:val="22"/>
                <w:szCs w:val="22"/>
              </w:rPr>
              <w:t xml:space="preserve">Oferenta </w:t>
            </w:r>
            <w:r w:rsidR="00B717A4" w:rsidRPr="00227543">
              <w:rPr>
                <w:rFonts w:asciiTheme="minorHAnsi" w:eastAsia="Calibri" w:hAnsiTheme="minorHAnsi" w:cs="Arial"/>
                <w:sz w:val="22"/>
                <w:szCs w:val="22"/>
              </w:rPr>
              <w:t>o braku powiązań kapitałowych i osobowych z Za</w:t>
            </w:r>
            <w:r>
              <w:rPr>
                <w:rFonts w:asciiTheme="minorHAnsi" w:eastAsia="Calibri" w:hAnsiTheme="minorHAnsi" w:cs="Arial"/>
                <w:sz w:val="22"/>
                <w:szCs w:val="22"/>
              </w:rPr>
              <w:t>mawiającym (Załącznik nr 5 do zap</w:t>
            </w:r>
            <w:r w:rsidR="00657EA3">
              <w:rPr>
                <w:rFonts w:asciiTheme="minorHAnsi" w:eastAsia="Calibri" w:hAnsiTheme="minorHAnsi" w:cs="Arial"/>
                <w:sz w:val="22"/>
                <w:szCs w:val="22"/>
              </w:rPr>
              <w:t xml:space="preserve">ytania ofertowego nr </w:t>
            </w:r>
            <w:r w:rsidR="00D67A56">
              <w:rPr>
                <w:rFonts w:asciiTheme="minorHAnsi" w:eastAsia="Calibri" w:hAnsiTheme="minorHAnsi" w:cs="Arial"/>
                <w:sz w:val="22"/>
                <w:szCs w:val="22"/>
              </w:rPr>
              <w:t>5</w:t>
            </w:r>
            <w:r w:rsidR="00657EA3">
              <w:rPr>
                <w:rFonts w:asciiTheme="minorHAnsi" w:eastAsia="Calibri" w:hAnsiTheme="minorHAnsi" w:cs="Arial"/>
                <w:sz w:val="22"/>
                <w:szCs w:val="22"/>
              </w:rPr>
              <w:t xml:space="preserve"> z dnia </w:t>
            </w:r>
            <w:r w:rsidR="00D67A56">
              <w:rPr>
                <w:rFonts w:asciiTheme="minorHAnsi" w:eastAsia="Calibri" w:hAnsiTheme="minorHAnsi" w:cs="Arial"/>
                <w:sz w:val="22"/>
                <w:szCs w:val="22"/>
              </w:rPr>
              <w:t>28.12.2017r</w:t>
            </w:r>
            <w:r>
              <w:rPr>
                <w:rFonts w:asciiTheme="minorHAnsi" w:eastAsia="Calibri" w:hAnsiTheme="minorHAnsi" w:cs="Arial"/>
                <w:sz w:val="22"/>
                <w:szCs w:val="22"/>
              </w:rPr>
              <w:t>.</w:t>
            </w:r>
            <w:r w:rsidR="00B717A4" w:rsidRPr="00227543">
              <w:rPr>
                <w:rFonts w:asciiTheme="minorHAnsi" w:eastAsia="Calibri" w:hAnsiTheme="minorHAnsi" w:cs="Arial"/>
                <w:sz w:val="22"/>
                <w:szCs w:val="22"/>
              </w:rPr>
              <w:t xml:space="preserve">). </w:t>
            </w:r>
          </w:p>
          <w:p w:rsidR="00A4563F" w:rsidRPr="003D2122" w:rsidRDefault="00A4563F" w:rsidP="00227543">
            <w:pPr>
              <w:numPr>
                <w:ilvl w:val="0"/>
                <w:numId w:val="30"/>
              </w:numPr>
              <w:ind w:left="488" w:hanging="318"/>
              <w:jc w:val="both"/>
              <w:rPr>
                <w:rFonts w:asciiTheme="minorHAnsi" w:eastAsia="Calibri" w:hAnsiTheme="minorHAnsi" w:cs="Arial"/>
                <w:sz w:val="22"/>
                <w:szCs w:val="22"/>
              </w:rPr>
            </w:pPr>
            <w:r w:rsidRPr="003D2122">
              <w:rPr>
                <w:rFonts w:asciiTheme="minorHAnsi" w:eastAsia="Calibri" w:hAnsiTheme="minorHAnsi" w:cs="Arial"/>
                <w:sz w:val="22"/>
                <w:szCs w:val="22"/>
              </w:rPr>
              <w:t xml:space="preserve">Wzór oświadczenia </w:t>
            </w:r>
            <w:r w:rsidR="003D2210" w:rsidRPr="003D2122">
              <w:rPr>
                <w:rFonts w:asciiTheme="minorHAnsi" w:eastAsia="Calibri" w:hAnsiTheme="minorHAnsi" w:cs="Arial"/>
                <w:sz w:val="22"/>
                <w:szCs w:val="22"/>
              </w:rPr>
              <w:t>Oferenta, że dysponuje zasobami kadrowymi, technicznymi i finansowymi niezbędnymi do realizacji zamówienia objętego Przedmiotem Zapytania Ofertowego (Załącznik nr 6 do zap</w:t>
            </w:r>
            <w:r w:rsidR="00657EA3" w:rsidRPr="003D2122">
              <w:rPr>
                <w:rFonts w:asciiTheme="minorHAnsi" w:eastAsia="Calibri" w:hAnsiTheme="minorHAnsi" w:cs="Arial"/>
                <w:sz w:val="22"/>
                <w:szCs w:val="22"/>
              </w:rPr>
              <w:t xml:space="preserve">ytania ofertowego nr </w:t>
            </w:r>
            <w:r w:rsidR="00D67A56" w:rsidRPr="003D2122">
              <w:rPr>
                <w:rFonts w:asciiTheme="minorHAnsi" w:eastAsia="Calibri" w:hAnsiTheme="minorHAnsi" w:cs="Arial"/>
                <w:sz w:val="22"/>
                <w:szCs w:val="22"/>
              </w:rPr>
              <w:t>5</w:t>
            </w:r>
            <w:r w:rsidR="00657EA3" w:rsidRPr="003D2122">
              <w:rPr>
                <w:rFonts w:asciiTheme="minorHAnsi" w:eastAsia="Calibri" w:hAnsiTheme="minorHAnsi" w:cs="Arial"/>
                <w:sz w:val="22"/>
                <w:szCs w:val="22"/>
              </w:rPr>
              <w:t xml:space="preserve"> z dnia </w:t>
            </w:r>
            <w:r w:rsidR="00D67A56" w:rsidRPr="003D2122">
              <w:rPr>
                <w:rFonts w:asciiTheme="minorHAnsi" w:eastAsia="Calibri" w:hAnsiTheme="minorHAnsi" w:cs="Arial"/>
                <w:sz w:val="22"/>
                <w:szCs w:val="22"/>
              </w:rPr>
              <w:t>28.12.2017r</w:t>
            </w:r>
            <w:r w:rsidR="003D2210" w:rsidRPr="003D2122">
              <w:rPr>
                <w:rFonts w:asciiTheme="minorHAnsi" w:eastAsia="Calibri" w:hAnsiTheme="minorHAnsi" w:cs="Arial"/>
                <w:sz w:val="22"/>
                <w:szCs w:val="22"/>
              </w:rPr>
              <w:t>.).</w:t>
            </w:r>
          </w:p>
          <w:p w:rsidR="00227543" w:rsidRPr="00227543" w:rsidRDefault="00227543" w:rsidP="00227543">
            <w:pPr>
              <w:ind w:left="170"/>
              <w:jc w:val="both"/>
              <w:rPr>
                <w:rFonts w:asciiTheme="minorHAnsi" w:eastAsia="Calibri" w:hAnsiTheme="minorHAnsi" w:cs="Arial"/>
                <w:sz w:val="22"/>
                <w:szCs w:val="22"/>
              </w:rPr>
            </w:pPr>
          </w:p>
          <w:p w:rsidR="00B717A4" w:rsidRPr="00974B9A" w:rsidRDefault="00B717A4" w:rsidP="00167197">
            <w:pPr>
              <w:jc w:val="both"/>
              <w:rPr>
                <w:rFonts w:asciiTheme="minorHAnsi" w:hAnsiTheme="minorHAnsi" w:cs="Arial"/>
                <w:sz w:val="22"/>
                <w:szCs w:val="22"/>
              </w:rPr>
            </w:pPr>
            <w:r w:rsidRPr="00974B9A">
              <w:rPr>
                <w:rFonts w:asciiTheme="minorHAnsi" w:hAnsiTheme="minorHAnsi" w:cs="Arial"/>
                <w:sz w:val="22"/>
                <w:szCs w:val="22"/>
              </w:rPr>
              <w:t>Brak jakiegokolwiek z wyżej wymienionych elementów może skutkować odrzuceniem oferty.</w:t>
            </w:r>
          </w:p>
        </w:tc>
      </w:tr>
      <w:tr w:rsidR="00B717A4" w:rsidRPr="00974B9A" w:rsidTr="00BB52B6">
        <w:trPr>
          <w:trHeight w:val="564"/>
        </w:trPr>
        <w:tc>
          <w:tcPr>
            <w:tcW w:w="2376" w:type="dxa"/>
            <w:shd w:val="clear" w:color="auto" w:fill="auto"/>
          </w:tcPr>
          <w:p w:rsidR="00B717A4" w:rsidRPr="00974B9A" w:rsidRDefault="00B717A4" w:rsidP="00167197">
            <w:pPr>
              <w:numPr>
                <w:ilvl w:val="0"/>
                <w:numId w:val="9"/>
              </w:numPr>
              <w:rPr>
                <w:rFonts w:asciiTheme="minorHAnsi" w:hAnsiTheme="minorHAnsi" w:cs="Arial"/>
                <w:sz w:val="22"/>
                <w:szCs w:val="22"/>
              </w:rPr>
            </w:pPr>
            <w:r w:rsidRPr="00974B9A">
              <w:rPr>
                <w:rFonts w:asciiTheme="minorHAnsi" w:hAnsiTheme="minorHAnsi" w:cs="Arial"/>
                <w:sz w:val="22"/>
                <w:szCs w:val="22"/>
              </w:rPr>
              <w:t>Zmiana umowy:</w:t>
            </w:r>
          </w:p>
        </w:tc>
        <w:tc>
          <w:tcPr>
            <w:tcW w:w="8251" w:type="dxa"/>
            <w:shd w:val="clear" w:color="auto" w:fill="auto"/>
          </w:tcPr>
          <w:p w:rsidR="00B717A4" w:rsidRDefault="00B717A4" w:rsidP="00167197">
            <w:pPr>
              <w:jc w:val="both"/>
              <w:rPr>
                <w:rFonts w:asciiTheme="minorHAnsi" w:eastAsia="Calibri" w:hAnsiTheme="minorHAnsi" w:cs="Arial"/>
                <w:sz w:val="22"/>
                <w:szCs w:val="22"/>
              </w:rPr>
            </w:pPr>
            <w:r w:rsidRPr="00974B9A">
              <w:rPr>
                <w:rFonts w:asciiTheme="minorHAnsi" w:eastAsia="Calibri" w:hAnsiTheme="minorHAnsi" w:cs="Arial"/>
                <w:sz w:val="22"/>
                <w:szCs w:val="22"/>
              </w:rPr>
              <w:t>Zamawiający zastrzega sobie możliwość zmiany umowy zawartej z podmiotem wybranym w wyniku przeprowadzonego postępowania z następujących powodów:</w:t>
            </w:r>
          </w:p>
          <w:p w:rsidR="00227543" w:rsidRPr="00974B9A" w:rsidRDefault="00227543" w:rsidP="00167197">
            <w:pPr>
              <w:jc w:val="both"/>
              <w:rPr>
                <w:rFonts w:asciiTheme="minorHAnsi" w:eastAsia="Calibri" w:hAnsiTheme="minorHAnsi" w:cs="Arial"/>
                <w:sz w:val="22"/>
                <w:szCs w:val="22"/>
              </w:rPr>
            </w:pPr>
          </w:p>
          <w:p w:rsidR="00227543" w:rsidRDefault="00B717A4" w:rsidP="00227543">
            <w:pPr>
              <w:pStyle w:val="Akapitzlist"/>
              <w:numPr>
                <w:ilvl w:val="0"/>
                <w:numId w:val="4"/>
              </w:numPr>
              <w:tabs>
                <w:tab w:val="left" w:pos="317"/>
              </w:tabs>
              <w:ind w:left="488" w:hanging="318"/>
              <w:jc w:val="both"/>
              <w:rPr>
                <w:rFonts w:asciiTheme="minorHAnsi" w:eastAsia="Calibri" w:hAnsiTheme="minorHAnsi" w:cs="Arial"/>
                <w:sz w:val="22"/>
                <w:szCs w:val="22"/>
              </w:rPr>
            </w:pPr>
            <w:r w:rsidRPr="00227543">
              <w:rPr>
                <w:rFonts w:asciiTheme="minorHAnsi" w:eastAsia="Calibri" w:hAnsiTheme="minorHAnsi" w:cs="Arial"/>
                <w:sz w:val="22"/>
                <w:szCs w:val="22"/>
              </w:rPr>
              <w:t>Uzasadnionych zmian w zakresie sposobu wykonania przedmiotu zamówienia,</w:t>
            </w:r>
          </w:p>
          <w:p w:rsidR="00227543" w:rsidRDefault="00B717A4" w:rsidP="00227543">
            <w:pPr>
              <w:pStyle w:val="Akapitzlist"/>
              <w:numPr>
                <w:ilvl w:val="0"/>
                <w:numId w:val="4"/>
              </w:numPr>
              <w:ind w:left="488" w:hanging="318"/>
              <w:jc w:val="both"/>
              <w:rPr>
                <w:rFonts w:asciiTheme="minorHAnsi" w:eastAsia="Calibri" w:hAnsiTheme="minorHAnsi" w:cs="Arial"/>
                <w:sz w:val="22"/>
                <w:szCs w:val="22"/>
              </w:rPr>
            </w:pPr>
            <w:r w:rsidRPr="00227543">
              <w:rPr>
                <w:rFonts w:asciiTheme="minorHAnsi" w:eastAsia="Calibri" w:hAnsiTheme="minorHAnsi" w:cs="Arial"/>
                <w:sz w:val="22"/>
                <w:szCs w:val="22"/>
              </w:rPr>
              <w:lastRenderedPageBreak/>
              <w:t>Obie</w:t>
            </w:r>
            <w:r w:rsidR="00A2326B">
              <w:rPr>
                <w:rFonts w:asciiTheme="minorHAnsi" w:eastAsia="Calibri" w:hAnsiTheme="minorHAnsi" w:cs="Arial"/>
                <w:sz w:val="22"/>
                <w:szCs w:val="22"/>
              </w:rPr>
              <w:t xml:space="preserve">ktywnych przyczyn niezależnych </w:t>
            </w:r>
            <w:r w:rsidRPr="00227543">
              <w:rPr>
                <w:rFonts w:asciiTheme="minorHAnsi" w:eastAsia="Calibri" w:hAnsiTheme="minorHAnsi" w:cs="Arial"/>
                <w:sz w:val="22"/>
                <w:szCs w:val="22"/>
              </w:rPr>
              <w:t>o</w:t>
            </w:r>
            <w:r w:rsidR="00A2326B">
              <w:rPr>
                <w:rFonts w:asciiTheme="minorHAnsi" w:eastAsia="Calibri" w:hAnsiTheme="minorHAnsi" w:cs="Arial"/>
                <w:sz w:val="22"/>
                <w:szCs w:val="22"/>
              </w:rPr>
              <w:t>d</w:t>
            </w:r>
            <w:r w:rsidRPr="00227543">
              <w:rPr>
                <w:rFonts w:asciiTheme="minorHAnsi" w:eastAsia="Calibri" w:hAnsiTheme="minorHAnsi" w:cs="Arial"/>
                <w:sz w:val="22"/>
                <w:szCs w:val="22"/>
              </w:rPr>
              <w:t xml:space="preserve"> Zamawiającego lub oferenta, </w:t>
            </w:r>
          </w:p>
          <w:p w:rsidR="00227543" w:rsidRDefault="00B717A4" w:rsidP="00227543">
            <w:pPr>
              <w:pStyle w:val="Akapitzlist"/>
              <w:numPr>
                <w:ilvl w:val="0"/>
                <w:numId w:val="4"/>
              </w:numPr>
              <w:ind w:left="488" w:hanging="318"/>
              <w:jc w:val="both"/>
              <w:rPr>
                <w:rFonts w:asciiTheme="minorHAnsi" w:eastAsia="Calibri" w:hAnsiTheme="minorHAnsi" w:cs="Arial"/>
                <w:sz w:val="22"/>
                <w:szCs w:val="22"/>
              </w:rPr>
            </w:pPr>
            <w:r w:rsidRPr="00227543">
              <w:rPr>
                <w:rFonts w:asciiTheme="minorHAnsi" w:eastAsia="Calibri" w:hAnsiTheme="minorHAnsi" w:cs="Arial"/>
                <w:sz w:val="22"/>
                <w:szCs w:val="22"/>
              </w:rPr>
              <w:t>Okoliczności siły wyższej,</w:t>
            </w:r>
          </w:p>
          <w:p w:rsidR="00227543" w:rsidRDefault="00B717A4" w:rsidP="00227543">
            <w:pPr>
              <w:pStyle w:val="Akapitzlist"/>
              <w:numPr>
                <w:ilvl w:val="0"/>
                <w:numId w:val="4"/>
              </w:numPr>
              <w:ind w:left="488" w:hanging="318"/>
              <w:jc w:val="both"/>
              <w:rPr>
                <w:rFonts w:asciiTheme="minorHAnsi" w:eastAsia="Calibri" w:hAnsiTheme="minorHAnsi" w:cs="Arial"/>
                <w:sz w:val="22"/>
                <w:szCs w:val="22"/>
              </w:rPr>
            </w:pPr>
            <w:r w:rsidRPr="00227543">
              <w:rPr>
                <w:rFonts w:asciiTheme="minorHAnsi" w:eastAsia="Calibri" w:hAnsiTheme="minorHAnsi" w:cs="Arial"/>
                <w:sz w:val="22"/>
                <w:szCs w:val="22"/>
              </w:rPr>
              <w:t>Zmian regulacji prawnych obowiązujących w dniu podpisania umowy,</w:t>
            </w:r>
          </w:p>
          <w:p w:rsidR="00B717A4" w:rsidRPr="00227543" w:rsidRDefault="00B717A4" w:rsidP="00227543">
            <w:pPr>
              <w:pStyle w:val="Akapitzlist"/>
              <w:numPr>
                <w:ilvl w:val="0"/>
                <w:numId w:val="4"/>
              </w:numPr>
              <w:ind w:left="488" w:hanging="318"/>
              <w:jc w:val="both"/>
              <w:rPr>
                <w:rFonts w:asciiTheme="minorHAnsi" w:eastAsia="Calibri" w:hAnsiTheme="minorHAnsi" w:cs="Arial"/>
                <w:sz w:val="22"/>
                <w:szCs w:val="22"/>
              </w:rPr>
            </w:pPr>
            <w:r w:rsidRPr="00227543">
              <w:rPr>
                <w:rFonts w:asciiTheme="minorHAnsi" w:eastAsia="Calibri" w:hAnsiTheme="minorHAnsi" w:cs="Arial"/>
                <w:sz w:val="22"/>
                <w:szCs w:val="22"/>
              </w:rPr>
              <w:t>Otrzymania decyzji jednostki finansującej projekt zawierającej zmiany zakresu zadań, terminów realizacji czy też ustalającej dodatkowe postanowienia, do których Zamawiający zostanie zobowiązany.</w:t>
            </w:r>
          </w:p>
        </w:tc>
      </w:tr>
      <w:tr w:rsidR="00B717A4" w:rsidRPr="00974B9A" w:rsidTr="00BB52B6">
        <w:trPr>
          <w:trHeight w:val="564"/>
        </w:trPr>
        <w:tc>
          <w:tcPr>
            <w:tcW w:w="2376" w:type="dxa"/>
            <w:shd w:val="clear" w:color="auto" w:fill="auto"/>
          </w:tcPr>
          <w:p w:rsidR="00B717A4" w:rsidRPr="00974B9A" w:rsidRDefault="00B717A4" w:rsidP="00167197">
            <w:pPr>
              <w:numPr>
                <w:ilvl w:val="0"/>
                <w:numId w:val="9"/>
              </w:numPr>
              <w:rPr>
                <w:rFonts w:asciiTheme="minorHAnsi" w:hAnsiTheme="minorHAnsi" w:cs="Arial"/>
                <w:sz w:val="22"/>
                <w:szCs w:val="22"/>
              </w:rPr>
            </w:pPr>
            <w:r w:rsidRPr="00974B9A">
              <w:rPr>
                <w:rFonts w:asciiTheme="minorHAnsi" w:hAnsiTheme="minorHAnsi" w:cs="Arial"/>
                <w:sz w:val="22"/>
                <w:szCs w:val="22"/>
              </w:rPr>
              <w:lastRenderedPageBreak/>
              <w:t>Dodatkowe informacje:</w:t>
            </w:r>
          </w:p>
        </w:tc>
        <w:tc>
          <w:tcPr>
            <w:tcW w:w="8251" w:type="dxa"/>
            <w:shd w:val="clear" w:color="auto" w:fill="auto"/>
          </w:tcPr>
          <w:p w:rsidR="00CF0BB6" w:rsidRPr="00227543" w:rsidRDefault="00CF0BB6" w:rsidP="00D67A56">
            <w:pPr>
              <w:pStyle w:val="Default"/>
              <w:jc w:val="both"/>
              <w:rPr>
                <w:rFonts w:asciiTheme="minorHAnsi" w:hAnsiTheme="minorHAnsi"/>
                <w:sz w:val="22"/>
                <w:szCs w:val="22"/>
              </w:rPr>
            </w:pPr>
          </w:p>
          <w:p w:rsidR="00CF0BB6" w:rsidRDefault="00B717A4" w:rsidP="00CF0BB6">
            <w:pPr>
              <w:pStyle w:val="Akapitzlist"/>
              <w:numPr>
                <w:ilvl w:val="0"/>
                <w:numId w:val="31"/>
              </w:numPr>
              <w:tabs>
                <w:tab w:val="left" w:pos="317"/>
              </w:tabs>
              <w:ind w:left="488" w:hanging="318"/>
              <w:jc w:val="both"/>
              <w:rPr>
                <w:rFonts w:asciiTheme="minorHAnsi" w:eastAsia="Calibri" w:hAnsiTheme="minorHAnsi" w:cs="Arial"/>
                <w:sz w:val="22"/>
                <w:szCs w:val="22"/>
              </w:rPr>
            </w:pPr>
            <w:r w:rsidRPr="00227543">
              <w:rPr>
                <w:rFonts w:asciiTheme="minorHAnsi" w:eastAsia="Calibri" w:hAnsiTheme="minorHAnsi" w:cs="Arial"/>
                <w:sz w:val="22"/>
                <w:szCs w:val="22"/>
              </w:rPr>
              <w:t xml:space="preserve">Zamawiający zastrzega sobie prawo do udzielenia Wykonawcy zamówienia uzupełniającego (zgodnego z opisem przedmiotu zamówienia podstawowego) </w:t>
            </w:r>
            <w:r w:rsidR="009157CD">
              <w:rPr>
                <w:rFonts w:asciiTheme="minorHAnsi" w:eastAsia="Calibri" w:hAnsiTheme="minorHAnsi" w:cs="Arial"/>
                <w:sz w:val="22"/>
                <w:szCs w:val="22"/>
              </w:rPr>
              <w:br/>
            </w:r>
            <w:r w:rsidRPr="00227543">
              <w:rPr>
                <w:rFonts w:asciiTheme="minorHAnsi" w:eastAsia="Calibri" w:hAnsiTheme="minorHAnsi" w:cs="Arial"/>
                <w:sz w:val="22"/>
                <w:szCs w:val="22"/>
              </w:rPr>
              <w:t xml:space="preserve">w wysokości nieprzekraczającej 50% wartości zamówienia podstawowego określonej w umowie zawartej z </w:t>
            </w:r>
            <w:r w:rsidR="00D67A56" w:rsidRPr="003D2122">
              <w:rPr>
                <w:rFonts w:asciiTheme="minorHAnsi" w:eastAsia="Calibri" w:hAnsiTheme="minorHAnsi" w:cs="Arial"/>
                <w:sz w:val="22"/>
                <w:szCs w:val="22"/>
              </w:rPr>
              <w:t>Dostawcą</w:t>
            </w:r>
            <w:r w:rsidRPr="003D2122">
              <w:rPr>
                <w:rFonts w:asciiTheme="minorHAnsi" w:eastAsia="Calibri" w:hAnsiTheme="minorHAnsi" w:cs="Arial"/>
                <w:sz w:val="22"/>
                <w:szCs w:val="22"/>
              </w:rPr>
              <w:t>.</w:t>
            </w:r>
          </w:p>
          <w:p w:rsidR="00B717A4" w:rsidRDefault="00B717A4" w:rsidP="00CF0BB6">
            <w:pPr>
              <w:pStyle w:val="Akapitzlist"/>
              <w:numPr>
                <w:ilvl w:val="0"/>
                <w:numId w:val="31"/>
              </w:numPr>
              <w:tabs>
                <w:tab w:val="left" w:pos="317"/>
              </w:tabs>
              <w:ind w:left="488" w:hanging="318"/>
              <w:jc w:val="both"/>
              <w:rPr>
                <w:rFonts w:asciiTheme="minorHAnsi" w:eastAsia="Calibri" w:hAnsiTheme="minorHAnsi" w:cs="Arial"/>
                <w:sz w:val="22"/>
                <w:szCs w:val="22"/>
              </w:rPr>
            </w:pPr>
            <w:r w:rsidRPr="00CF0BB6">
              <w:rPr>
                <w:rFonts w:asciiTheme="minorHAnsi" w:eastAsia="Calibri" w:hAnsiTheme="minorHAnsi" w:cs="Arial"/>
                <w:sz w:val="22"/>
                <w:szCs w:val="22"/>
              </w:rPr>
              <w:t xml:space="preserve">Zamawiający zastrzega sobie prawa do udzielenia </w:t>
            </w:r>
            <w:r w:rsidR="00D67A56" w:rsidRPr="003D2122">
              <w:rPr>
                <w:rFonts w:asciiTheme="minorHAnsi" w:eastAsia="Calibri" w:hAnsiTheme="minorHAnsi" w:cs="Arial"/>
                <w:sz w:val="22"/>
                <w:szCs w:val="22"/>
              </w:rPr>
              <w:t>Dostawcy</w:t>
            </w:r>
            <w:r w:rsidRPr="003D2122">
              <w:rPr>
                <w:rFonts w:asciiTheme="minorHAnsi" w:eastAsia="Calibri" w:hAnsiTheme="minorHAnsi" w:cs="Arial"/>
                <w:sz w:val="22"/>
                <w:szCs w:val="22"/>
              </w:rPr>
              <w:t xml:space="preserve"> zamówień </w:t>
            </w:r>
            <w:r w:rsidRPr="00CF0BB6">
              <w:rPr>
                <w:rFonts w:asciiTheme="minorHAnsi" w:eastAsia="Calibri" w:hAnsiTheme="minorHAnsi" w:cs="Arial"/>
                <w:sz w:val="22"/>
                <w:szCs w:val="22"/>
              </w:rPr>
              <w:t>dodatkowych, nieobjętych zamówieniem podstawowym i nieprzekraczających 50% wartości realizowanego zamówienia podstawowego, niezbędnych do jego prawidłowego wykonania wynikających m.in.:</w:t>
            </w:r>
          </w:p>
          <w:p w:rsidR="00CF0BB6" w:rsidRPr="00CF0BB6" w:rsidRDefault="00CF0BB6" w:rsidP="00CF0BB6">
            <w:pPr>
              <w:pStyle w:val="Akapitzlist"/>
              <w:tabs>
                <w:tab w:val="left" w:pos="317"/>
              </w:tabs>
              <w:ind w:left="488"/>
              <w:jc w:val="both"/>
              <w:rPr>
                <w:rFonts w:asciiTheme="minorHAnsi" w:eastAsia="Calibri" w:hAnsiTheme="minorHAnsi" w:cs="Arial"/>
                <w:sz w:val="22"/>
                <w:szCs w:val="22"/>
              </w:rPr>
            </w:pPr>
          </w:p>
          <w:p w:rsidR="00CF0BB6" w:rsidRDefault="00B717A4" w:rsidP="00CF0BB6">
            <w:pPr>
              <w:pStyle w:val="Akapitzlist"/>
              <w:numPr>
                <w:ilvl w:val="0"/>
                <w:numId w:val="33"/>
              </w:numPr>
              <w:tabs>
                <w:tab w:val="left" w:pos="743"/>
              </w:tabs>
              <w:jc w:val="both"/>
              <w:rPr>
                <w:rFonts w:asciiTheme="minorHAnsi" w:eastAsia="Calibri" w:hAnsiTheme="minorHAnsi" w:cs="Arial"/>
                <w:sz w:val="22"/>
                <w:szCs w:val="22"/>
              </w:rPr>
            </w:pPr>
            <w:r w:rsidRPr="00CF0BB6">
              <w:rPr>
                <w:rFonts w:asciiTheme="minorHAnsi" w:eastAsia="Calibri" w:hAnsiTheme="minorHAnsi" w:cs="Arial"/>
                <w:sz w:val="22"/>
                <w:szCs w:val="22"/>
              </w:rPr>
              <w:t>Z przyczyn technicznych lub gospodarczych oddzielenie zamówienia dodatkowego od zamówienia podstawowego wymagałoby poniesienia niewspółmiernie wysokich kosztów,</w:t>
            </w:r>
          </w:p>
          <w:p w:rsidR="00B717A4" w:rsidRDefault="00B717A4" w:rsidP="00CF0BB6">
            <w:pPr>
              <w:pStyle w:val="Akapitzlist"/>
              <w:numPr>
                <w:ilvl w:val="0"/>
                <w:numId w:val="33"/>
              </w:numPr>
              <w:tabs>
                <w:tab w:val="left" w:pos="743"/>
              </w:tabs>
              <w:jc w:val="both"/>
              <w:rPr>
                <w:rFonts w:asciiTheme="minorHAnsi" w:eastAsia="Calibri" w:hAnsiTheme="minorHAnsi" w:cs="Arial"/>
                <w:sz w:val="22"/>
                <w:szCs w:val="22"/>
              </w:rPr>
            </w:pPr>
            <w:r w:rsidRPr="00CF0BB6">
              <w:rPr>
                <w:rFonts w:asciiTheme="minorHAnsi" w:eastAsia="Calibri" w:hAnsiTheme="minorHAnsi" w:cs="Arial"/>
                <w:sz w:val="22"/>
                <w:szCs w:val="22"/>
              </w:rPr>
              <w:t>Wykonanie zamówienia podstawowego jest uzależnione od wykonania zamówienia dodatkowego.</w:t>
            </w:r>
          </w:p>
          <w:p w:rsidR="00CF0BB6" w:rsidRPr="00CF0BB6" w:rsidRDefault="00CF0BB6" w:rsidP="00CF0BB6">
            <w:pPr>
              <w:pStyle w:val="Akapitzlist"/>
              <w:tabs>
                <w:tab w:val="left" w:pos="743"/>
              </w:tabs>
              <w:ind w:left="624"/>
              <w:jc w:val="both"/>
              <w:rPr>
                <w:rFonts w:asciiTheme="minorHAnsi" w:eastAsia="Calibri" w:hAnsiTheme="minorHAnsi" w:cs="Arial"/>
                <w:sz w:val="22"/>
                <w:szCs w:val="22"/>
              </w:rPr>
            </w:pPr>
          </w:p>
          <w:p w:rsidR="00CF0BB6" w:rsidRDefault="00B717A4" w:rsidP="003D2210">
            <w:pPr>
              <w:numPr>
                <w:ilvl w:val="0"/>
                <w:numId w:val="31"/>
              </w:numPr>
              <w:tabs>
                <w:tab w:val="left" w:pos="488"/>
              </w:tabs>
              <w:ind w:left="488" w:hanging="283"/>
              <w:jc w:val="both"/>
              <w:rPr>
                <w:rFonts w:asciiTheme="minorHAnsi" w:eastAsia="Calibri" w:hAnsiTheme="minorHAnsi" w:cs="Arial"/>
                <w:sz w:val="22"/>
                <w:szCs w:val="22"/>
              </w:rPr>
            </w:pPr>
            <w:r w:rsidRPr="00974B9A">
              <w:rPr>
                <w:rFonts w:asciiTheme="minorHAnsi" w:eastAsia="Calibri" w:hAnsiTheme="minorHAnsi" w:cs="Arial"/>
                <w:sz w:val="22"/>
                <w:szCs w:val="22"/>
              </w:rPr>
              <w:t xml:space="preserve">Zamawiający zastrzega sobie możliwość zmiany lub odwołania postępowania </w:t>
            </w:r>
            <w:r w:rsidR="009157CD">
              <w:rPr>
                <w:rFonts w:asciiTheme="minorHAnsi" w:eastAsia="Calibri" w:hAnsiTheme="minorHAnsi" w:cs="Arial"/>
                <w:sz w:val="22"/>
                <w:szCs w:val="22"/>
              </w:rPr>
              <w:br/>
            </w:r>
            <w:r w:rsidRPr="00974B9A">
              <w:rPr>
                <w:rFonts w:asciiTheme="minorHAnsi" w:eastAsia="Calibri" w:hAnsiTheme="minorHAnsi" w:cs="Arial"/>
                <w:sz w:val="22"/>
                <w:szCs w:val="22"/>
              </w:rPr>
              <w:t>w dowolnym terminie bez podania przyczyny lub uprzedniego poinformowania Oferentów.</w:t>
            </w:r>
          </w:p>
          <w:p w:rsidR="00CF0BB6" w:rsidRDefault="00B717A4" w:rsidP="003D2210">
            <w:pPr>
              <w:numPr>
                <w:ilvl w:val="0"/>
                <w:numId w:val="31"/>
              </w:numPr>
              <w:tabs>
                <w:tab w:val="left" w:pos="488"/>
              </w:tabs>
              <w:ind w:left="488" w:hanging="283"/>
              <w:jc w:val="both"/>
              <w:rPr>
                <w:rFonts w:asciiTheme="minorHAnsi" w:eastAsia="Calibri" w:hAnsiTheme="minorHAnsi" w:cs="Arial"/>
                <w:sz w:val="22"/>
                <w:szCs w:val="22"/>
              </w:rPr>
            </w:pPr>
            <w:r w:rsidRPr="00CF0BB6">
              <w:rPr>
                <w:rFonts w:asciiTheme="minorHAnsi" w:hAnsiTheme="minorHAnsi" w:cs="Arial"/>
                <w:sz w:val="22"/>
                <w:szCs w:val="22"/>
              </w:rPr>
              <w:t xml:space="preserve">W przypadku, w którym złożona Oferta (w tym dodatkowe dokumenty </w:t>
            </w:r>
            <w:r w:rsidR="003D2210">
              <w:rPr>
                <w:rFonts w:asciiTheme="minorHAnsi" w:hAnsiTheme="minorHAnsi" w:cs="Arial"/>
                <w:sz w:val="22"/>
                <w:szCs w:val="22"/>
              </w:rPr>
              <w:br/>
            </w:r>
            <w:r w:rsidRPr="00CF0BB6">
              <w:rPr>
                <w:rFonts w:asciiTheme="minorHAnsi" w:hAnsiTheme="minorHAnsi" w:cs="Arial"/>
                <w:sz w:val="22"/>
                <w:szCs w:val="22"/>
              </w:rPr>
              <w:t xml:space="preserve">i oświadczenia) nie spełnia kryteriów formalnych </w:t>
            </w:r>
            <w:r w:rsidR="007D5CC0">
              <w:rPr>
                <w:rFonts w:asciiTheme="minorHAnsi" w:hAnsiTheme="minorHAnsi" w:cs="Arial"/>
                <w:sz w:val="22"/>
                <w:szCs w:val="22"/>
              </w:rPr>
              <w:t xml:space="preserve">postępowania, Zamawiający </w:t>
            </w:r>
            <w:r w:rsidR="007D5CC0" w:rsidRPr="00B07444">
              <w:rPr>
                <w:rFonts w:asciiTheme="minorHAnsi" w:hAnsiTheme="minorHAnsi" w:cs="Arial"/>
                <w:sz w:val="22"/>
                <w:szCs w:val="22"/>
              </w:rPr>
              <w:t>może</w:t>
            </w:r>
            <w:r w:rsidR="007D5CC0" w:rsidRPr="007D5CC0">
              <w:rPr>
                <w:rFonts w:asciiTheme="minorHAnsi" w:hAnsiTheme="minorHAnsi" w:cs="Arial"/>
                <w:sz w:val="22"/>
                <w:szCs w:val="22"/>
                <w:highlight w:val="yellow"/>
              </w:rPr>
              <w:t xml:space="preserve"> </w:t>
            </w:r>
            <w:r w:rsidR="007D5CC0" w:rsidRPr="00B07444">
              <w:rPr>
                <w:rFonts w:asciiTheme="minorHAnsi" w:hAnsiTheme="minorHAnsi" w:cs="Arial"/>
                <w:sz w:val="22"/>
                <w:szCs w:val="22"/>
              </w:rPr>
              <w:t>wezwać</w:t>
            </w:r>
            <w:r w:rsidRPr="00CF0BB6">
              <w:rPr>
                <w:rFonts w:asciiTheme="minorHAnsi" w:hAnsiTheme="minorHAnsi" w:cs="Arial"/>
                <w:sz w:val="22"/>
                <w:szCs w:val="22"/>
              </w:rPr>
              <w:t xml:space="preserve"> Oferenta do uzupełnień w ciągu 3 dni od otrzymania wezwania do uzupełnień. Wezwanie do uzupełnień zostanie przekazane Oferentowi mailowo lub pisemnie, w zależności od sposobu przekazania Oferty przez Oferenta. W Wezwaniu Zamawiający określi sposób złożenia uzupełnień. Oferta podlega jednokrotnemu uzupełnieniu. Oferty, które pomimo wezwania do uzupełnień nie spełnią wymogów formalnych zostaną odrzucone przez Zamawiającego. Korektom oraz uzupełnieniom podlegają jedynie braki lub błędy o charakterze formalnym. Nie dopuszcza się możliwości zmiany warunków złożonej oferty.</w:t>
            </w:r>
          </w:p>
          <w:p w:rsidR="00B717A4" w:rsidRPr="00D67A56" w:rsidRDefault="00B717A4" w:rsidP="003D2210">
            <w:pPr>
              <w:numPr>
                <w:ilvl w:val="0"/>
                <w:numId w:val="31"/>
              </w:numPr>
              <w:tabs>
                <w:tab w:val="left" w:pos="488"/>
              </w:tabs>
              <w:ind w:left="488" w:hanging="283"/>
              <w:jc w:val="both"/>
              <w:rPr>
                <w:rFonts w:asciiTheme="minorHAnsi" w:eastAsia="Calibri" w:hAnsiTheme="minorHAnsi" w:cs="Arial"/>
                <w:color w:val="FF0000"/>
                <w:sz w:val="22"/>
                <w:szCs w:val="22"/>
              </w:rPr>
            </w:pPr>
            <w:r w:rsidRPr="00CF0BB6">
              <w:rPr>
                <w:rFonts w:asciiTheme="minorHAnsi" w:hAnsiTheme="minorHAnsi" w:cs="Arial"/>
                <w:sz w:val="22"/>
                <w:szCs w:val="22"/>
              </w:rPr>
              <w:t>Zamawiający zastrzega sobie, że wybrana przez Komisję najkorzystniejsza spośród złożonych ofert nie stanowi zawarcia umowy zgodnie z przepisami kodeksu cywilnego dotyczącymi przyjęcia oferty</w:t>
            </w:r>
            <w:r w:rsidR="003D2122">
              <w:rPr>
                <w:rFonts w:asciiTheme="minorHAnsi" w:hAnsiTheme="minorHAnsi" w:cs="Arial"/>
                <w:sz w:val="22"/>
                <w:szCs w:val="22"/>
              </w:rPr>
              <w:t>.</w:t>
            </w:r>
            <w:r w:rsidRPr="00CF0BB6">
              <w:rPr>
                <w:rFonts w:asciiTheme="minorHAnsi" w:hAnsiTheme="minorHAnsi" w:cs="Arial"/>
                <w:sz w:val="22"/>
                <w:szCs w:val="22"/>
              </w:rPr>
              <w:t xml:space="preserve"> </w:t>
            </w:r>
          </w:p>
          <w:p w:rsidR="00B717A4" w:rsidRPr="00974B9A" w:rsidRDefault="00B717A4" w:rsidP="003D2210">
            <w:pPr>
              <w:pStyle w:val="msonormalcxspdrugie"/>
              <w:numPr>
                <w:ilvl w:val="0"/>
                <w:numId w:val="31"/>
              </w:numPr>
              <w:tabs>
                <w:tab w:val="left" w:pos="488"/>
              </w:tabs>
              <w:spacing w:before="0" w:beforeAutospacing="0" w:after="0" w:afterAutospacing="0"/>
              <w:ind w:left="488" w:hanging="283"/>
              <w:jc w:val="both"/>
              <w:rPr>
                <w:rFonts w:asciiTheme="minorHAnsi" w:hAnsiTheme="minorHAnsi" w:cs="Arial"/>
                <w:color w:val="000000" w:themeColor="text1"/>
                <w:sz w:val="22"/>
                <w:szCs w:val="22"/>
              </w:rPr>
            </w:pPr>
            <w:r w:rsidRPr="00974B9A">
              <w:rPr>
                <w:rFonts w:asciiTheme="minorHAnsi" w:hAnsiTheme="minorHAnsi" w:cs="Arial"/>
                <w:color w:val="000000" w:themeColor="text1"/>
                <w:sz w:val="22"/>
                <w:szCs w:val="22"/>
              </w:rPr>
              <w:t>Zamawiający zastrzega sobie prawo do o</w:t>
            </w:r>
            <w:r w:rsidR="001C6EA3">
              <w:rPr>
                <w:rFonts w:asciiTheme="minorHAnsi" w:hAnsiTheme="minorHAnsi" w:cs="Arial"/>
                <w:color w:val="000000" w:themeColor="text1"/>
                <w:sz w:val="22"/>
                <w:szCs w:val="22"/>
              </w:rPr>
              <w:t>dstąpienia od podpisania umowy z</w:t>
            </w:r>
            <w:r w:rsidRPr="00974B9A">
              <w:rPr>
                <w:rFonts w:asciiTheme="minorHAnsi" w:hAnsiTheme="minorHAnsi" w:cs="Arial"/>
                <w:color w:val="000000" w:themeColor="text1"/>
                <w:sz w:val="22"/>
                <w:szCs w:val="22"/>
              </w:rPr>
              <w:t xml:space="preserve"> wybranym w wyniku p</w:t>
            </w:r>
            <w:r w:rsidR="001C6EA3">
              <w:rPr>
                <w:rFonts w:asciiTheme="minorHAnsi" w:hAnsiTheme="minorHAnsi" w:cs="Arial"/>
                <w:color w:val="000000" w:themeColor="text1"/>
                <w:sz w:val="22"/>
                <w:szCs w:val="22"/>
              </w:rPr>
              <w:t>ostępowania Oferentem</w:t>
            </w:r>
            <w:r w:rsidRPr="00974B9A">
              <w:rPr>
                <w:rFonts w:asciiTheme="minorHAnsi" w:hAnsiTheme="minorHAnsi" w:cs="Arial"/>
                <w:color w:val="000000" w:themeColor="text1"/>
                <w:sz w:val="22"/>
                <w:szCs w:val="22"/>
              </w:rPr>
              <w:t>, jeżeli na etapie podpisy</w:t>
            </w:r>
            <w:r w:rsidR="001C6EA3">
              <w:rPr>
                <w:rFonts w:asciiTheme="minorHAnsi" w:hAnsiTheme="minorHAnsi" w:cs="Arial"/>
                <w:color w:val="000000" w:themeColor="text1"/>
                <w:sz w:val="22"/>
                <w:szCs w:val="22"/>
              </w:rPr>
              <w:t>wania umowy sytuacja finansowa O</w:t>
            </w:r>
            <w:r w:rsidRPr="00974B9A">
              <w:rPr>
                <w:rFonts w:asciiTheme="minorHAnsi" w:hAnsiTheme="minorHAnsi" w:cs="Arial"/>
                <w:color w:val="000000" w:themeColor="text1"/>
                <w:sz w:val="22"/>
                <w:szCs w:val="22"/>
              </w:rPr>
              <w:t>ferenta będzie gorsza niż na etapie wyboru oferty.</w:t>
            </w:r>
          </w:p>
          <w:p w:rsidR="00CF0BB6" w:rsidRDefault="00B717A4" w:rsidP="003D2210">
            <w:pPr>
              <w:numPr>
                <w:ilvl w:val="0"/>
                <w:numId w:val="31"/>
              </w:numPr>
              <w:tabs>
                <w:tab w:val="left" w:pos="488"/>
              </w:tabs>
              <w:ind w:left="488" w:hanging="283"/>
              <w:jc w:val="both"/>
              <w:rPr>
                <w:rFonts w:asciiTheme="minorHAnsi" w:eastAsia="Calibri" w:hAnsiTheme="minorHAnsi" w:cs="Arial"/>
                <w:sz w:val="22"/>
                <w:szCs w:val="22"/>
              </w:rPr>
            </w:pPr>
            <w:r w:rsidRPr="00974B9A">
              <w:rPr>
                <w:rFonts w:asciiTheme="minorHAnsi" w:eastAsia="Calibri" w:hAnsiTheme="minorHAnsi" w:cs="Arial"/>
                <w:sz w:val="22"/>
                <w:szCs w:val="22"/>
              </w:rPr>
              <w:t>Niniejsze postępowanie nie jest prowadzone według przepisów Ustawy z dnia 29 stycznia 2004 r. Prawo zamówień publicznych.</w:t>
            </w:r>
          </w:p>
          <w:p w:rsidR="009157CD" w:rsidRPr="00974B9A" w:rsidRDefault="009157CD" w:rsidP="009157CD">
            <w:pPr>
              <w:tabs>
                <w:tab w:val="left" w:pos="317"/>
              </w:tabs>
              <w:jc w:val="both"/>
              <w:rPr>
                <w:rFonts w:asciiTheme="minorHAnsi" w:eastAsia="Calibri" w:hAnsiTheme="minorHAnsi" w:cs="Arial"/>
                <w:sz w:val="22"/>
                <w:szCs w:val="22"/>
              </w:rPr>
            </w:pPr>
          </w:p>
        </w:tc>
      </w:tr>
    </w:tbl>
    <w:p w:rsidR="006A2EA2" w:rsidRDefault="00B717A4">
      <w:r w:rsidRPr="00305A0C">
        <w:rPr>
          <w:rFonts w:ascii="Arial" w:hAnsi="Arial" w:cs="Arial"/>
          <w:noProof/>
          <w:color w:val="000000"/>
        </w:rPr>
        <mc:AlternateContent>
          <mc:Choice Requires="wps">
            <w:drawing>
              <wp:anchor distT="0" distB="0" distL="114300" distR="114300" simplePos="0" relativeHeight="251659264" behindDoc="0" locked="0" layoutInCell="1" allowOverlap="1" wp14:anchorId="5F0895CB" wp14:editId="676765C2">
                <wp:simplePos x="0" y="0"/>
                <wp:positionH relativeFrom="column">
                  <wp:posOffset>-393065</wp:posOffset>
                </wp:positionH>
                <wp:positionV relativeFrom="paragraph">
                  <wp:posOffset>312420</wp:posOffset>
                </wp:positionV>
                <wp:extent cx="6286500" cy="85725"/>
                <wp:effectExtent l="0" t="0" r="0" b="9525"/>
                <wp:wrapNone/>
                <wp:docPr id="28" name="Pole tekstow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85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17A4" w:rsidRPr="002F7129" w:rsidRDefault="00B717A4" w:rsidP="00B717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0895CB" id="_x0000_t202" coordsize="21600,21600" o:spt="202" path="m,l,21600r21600,l21600,xe">
                <v:stroke joinstyle="miter"/>
                <v:path gradientshapeok="t" o:connecttype="rect"/>
              </v:shapetype>
              <v:shape id="Pole tekstowe 28" o:spid="_x0000_s1026" type="#_x0000_t202" style="position:absolute;margin-left:-30.95pt;margin-top:24.6pt;width:49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" stroked="f">
                <v:textbox>
                  <w:txbxContent>
                    <w:p w:rsidR="00B717A4" w:rsidRPr="002F7129" w:rsidRDefault="00B717A4" w:rsidP="00B717A4"/>
                  </w:txbxContent>
                </v:textbox>
              </v:shape>
            </w:pict>
          </mc:Fallback>
        </mc:AlternateContent>
      </w:r>
    </w:p>
    <w:sectPr w:rsidR="006A2EA2" w:rsidSect="00BB52B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58C966"/>
    <w:multiLevelType w:val="hybridMultilevel"/>
    <w:tmpl w:val="C13391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D2748"/>
    <w:multiLevelType w:val="hybridMultilevel"/>
    <w:tmpl w:val="33BADE72"/>
    <w:lvl w:ilvl="0" w:tplc="FF481F10">
      <w:start w:val="1"/>
      <w:numFmt w:val="upperLetter"/>
      <w:lvlText w:val="%1."/>
      <w:lvlJc w:val="left"/>
      <w:pPr>
        <w:ind w:left="567" w:hanging="17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53109"/>
    <w:multiLevelType w:val="hybridMultilevel"/>
    <w:tmpl w:val="DC846792"/>
    <w:lvl w:ilvl="0" w:tplc="5FDCED3C">
      <w:start w:val="1"/>
      <w:numFmt w:val="decimal"/>
      <w:lvlText w:val="%1)"/>
      <w:lvlJc w:val="left"/>
      <w:pPr>
        <w:ind w:left="227" w:hanging="57"/>
      </w:pPr>
      <w:rPr>
        <w:rFonts w:asciiTheme="minorHAnsi" w:eastAsia="Calibri" w:hAnsiTheme="minorHAnsi"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4F72059"/>
    <w:multiLevelType w:val="hybridMultilevel"/>
    <w:tmpl w:val="5A2CDECC"/>
    <w:lvl w:ilvl="0" w:tplc="54B2BB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A4CBD"/>
    <w:multiLevelType w:val="hybridMultilevel"/>
    <w:tmpl w:val="2EF85584"/>
    <w:lvl w:ilvl="0" w:tplc="22B4D036">
      <w:start w:val="1"/>
      <w:numFmt w:val="decimal"/>
      <w:lvlText w:val="%1)"/>
      <w:lvlJc w:val="left"/>
      <w:pPr>
        <w:ind w:left="227" w:hanging="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984519"/>
    <w:multiLevelType w:val="hybridMultilevel"/>
    <w:tmpl w:val="7A5EFEEC"/>
    <w:lvl w:ilvl="0" w:tplc="93548BD8">
      <w:start w:val="1"/>
      <w:numFmt w:val="decimal"/>
      <w:lvlText w:val="%1)"/>
      <w:lvlJc w:val="left"/>
      <w:pPr>
        <w:ind w:left="227" w:hanging="5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DD7CE5"/>
    <w:multiLevelType w:val="hybridMultilevel"/>
    <w:tmpl w:val="74A69B96"/>
    <w:lvl w:ilvl="0" w:tplc="79148A1E">
      <w:start w:val="1"/>
      <w:numFmt w:val="bullet"/>
      <w:lvlText w:val=""/>
      <w:lvlJc w:val="left"/>
      <w:pPr>
        <w:ind w:left="567" w:hanging="17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19952EFD"/>
    <w:multiLevelType w:val="multilevel"/>
    <w:tmpl w:val="E7D683EE"/>
    <w:styleLink w:val="WWNum36"/>
    <w:lvl w:ilvl="0">
      <w:start w:val="1"/>
      <w:numFmt w:val="decimal"/>
      <w:lvlText w:val="%1)"/>
      <w:lvlJc w:val="left"/>
      <w:pPr>
        <w:ind w:left="720" w:hanging="363"/>
      </w:pPr>
      <w:rPr>
        <w:rFonts w:cs="Aria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9B978E3"/>
    <w:multiLevelType w:val="hybridMultilevel"/>
    <w:tmpl w:val="DF74E3F0"/>
    <w:lvl w:ilvl="0" w:tplc="C812E75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C342873"/>
    <w:multiLevelType w:val="hybridMultilevel"/>
    <w:tmpl w:val="8806DF8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C550D00"/>
    <w:multiLevelType w:val="hybridMultilevel"/>
    <w:tmpl w:val="C52EEFF4"/>
    <w:lvl w:ilvl="0" w:tplc="6632F872">
      <w:start w:val="1"/>
      <w:numFmt w:val="decimal"/>
      <w:lvlText w:val="%1)"/>
      <w:lvlJc w:val="left"/>
      <w:pPr>
        <w:ind w:left="227" w:hanging="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271032"/>
    <w:multiLevelType w:val="hybridMultilevel"/>
    <w:tmpl w:val="673CDDB4"/>
    <w:lvl w:ilvl="0" w:tplc="0F126992">
      <w:start w:val="1"/>
      <w:numFmt w:val="decimal"/>
      <w:lvlText w:val="%1)"/>
      <w:lvlJc w:val="left"/>
      <w:pPr>
        <w:ind w:left="227" w:hanging="57"/>
      </w:pPr>
      <w:rPr>
        <w:rFonts w:asciiTheme="minorHAnsi" w:eastAsia="Calibri" w:hAnsiTheme="minorHAnsi"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7651A14"/>
    <w:multiLevelType w:val="hybridMultilevel"/>
    <w:tmpl w:val="7B087F9E"/>
    <w:lvl w:ilvl="0" w:tplc="E02441CC">
      <w:start w:val="1"/>
      <w:numFmt w:val="bullet"/>
      <w:lvlText w:val=""/>
      <w:lvlJc w:val="left"/>
      <w:pPr>
        <w:ind w:left="567" w:hanging="17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A053254"/>
    <w:multiLevelType w:val="hybridMultilevel"/>
    <w:tmpl w:val="9B0E06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D834779"/>
    <w:multiLevelType w:val="hybridMultilevel"/>
    <w:tmpl w:val="38266A42"/>
    <w:lvl w:ilvl="0" w:tplc="94F26F66">
      <w:start w:val="1"/>
      <w:numFmt w:val="decimal"/>
      <w:lvlText w:val="%1)"/>
      <w:lvlJc w:val="left"/>
      <w:pPr>
        <w:ind w:left="0" w:firstLine="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D5C22"/>
    <w:multiLevelType w:val="hybridMultilevel"/>
    <w:tmpl w:val="915ACB9A"/>
    <w:lvl w:ilvl="0" w:tplc="AD9237CA">
      <w:start w:val="1"/>
      <w:numFmt w:val="decimal"/>
      <w:lvlText w:val="%1."/>
      <w:lvlJc w:val="left"/>
      <w:pPr>
        <w:ind w:left="0" w:firstLine="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625DA3"/>
    <w:multiLevelType w:val="hybridMultilevel"/>
    <w:tmpl w:val="6CAEE3B4"/>
    <w:lvl w:ilvl="0" w:tplc="6D9A4E40">
      <w:start w:val="1"/>
      <w:numFmt w:val="bullet"/>
      <w:lvlText w:val=""/>
      <w:lvlJc w:val="left"/>
      <w:pPr>
        <w:ind w:left="624"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573442B"/>
    <w:multiLevelType w:val="hybridMultilevel"/>
    <w:tmpl w:val="2DA69CFE"/>
    <w:lvl w:ilvl="0" w:tplc="04150015">
      <w:start w:val="1"/>
      <w:numFmt w:val="upperLetter"/>
      <w:lvlText w:val="%1."/>
      <w:lvlJc w:val="left"/>
      <w:pPr>
        <w:ind w:left="720" w:hanging="360"/>
      </w:pPr>
    </w:lvl>
    <w:lvl w:ilvl="1" w:tplc="08946AFE">
      <w:start w:val="1"/>
      <w:numFmt w:val="upperLetter"/>
      <w:lvlText w:val="%2."/>
      <w:lvlJc w:val="left"/>
      <w:pPr>
        <w:ind w:left="567" w:hanging="170"/>
      </w:pPr>
      <w:rPr>
        <w:rFonts w:asciiTheme="minorHAnsi" w:eastAsiaTheme="minorHAnsi" w:hAnsiTheme="minorHAnsi"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63013E0"/>
    <w:multiLevelType w:val="hybridMultilevel"/>
    <w:tmpl w:val="788AE42A"/>
    <w:lvl w:ilvl="0" w:tplc="4ACCF0F4">
      <w:start w:val="1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A4434C"/>
    <w:multiLevelType w:val="hybridMultilevel"/>
    <w:tmpl w:val="EB7482D0"/>
    <w:lvl w:ilvl="0" w:tplc="1138FD60">
      <w:start w:val="1"/>
      <w:numFmt w:val="decimal"/>
      <w:lvlText w:val="%1)"/>
      <w:lvlJc w:val="left"/>
      <w:pPr>
        <w:ind w:left="1899" w:hanging="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A867456"/>
    <w:multiLevelType w:val="hybridMultilevel"/>
    <w:tmpl w:val="EB76CC54"/>
    <w:lvl w:ilvl="0" w:tplc="ABC08140">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0925A93"/>
    <w:multiLevelType w:val="hybridMultilevel"/>
    <w:tmpl w:val="81369154"/>
    <w:lvl w:ilvl="0" w:tplc="0E342E5A">
      <w:start w:val="1"/>
      <w:numFmt w:val="bullet"/>
      <w:lvlText w:val=""/>
      <w:lvlJc w:val="left"/>
      <w:pPr>
        <w:ind w:left="567" w:hanging="17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170251A"/>
    <w:multiLevelType w:val="hybridMultilevel"/>
    <w:tmpl w:val="9B0E06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58D64BF"/>
    <w:multiLevelType w:val="multilevel"/>
    <w:tmpl w:val="122A48FE"/>
    <w:styleLink w:val="WWNum22"/>
    <w:lvl w:ilvl="0">
      <w:start w:val="1"/>
      <w:numFmt w:val="decimal"/>
      <w:lvlText w:val="%1)"/>
      <w:lvlJc w:val="left"/>
      <w:pPr>
        <w:ind w:left="1899" w:hanging="57"/>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 w15:restartNumberingAfterBreak="0">
    <w:nsid w:val="466A1355"/>
    <w:multiLevelType w:val="hybridMultilevel"/>
    <w:tmpl w:val="727EA9DC"/>
    <w:lvl w:ilvl="0" w:tplc="DC46E2E2">
      <w:start w:val="1"/>
      <w:numFmt w:val="decimal"/>
      <w:lvlText w:val="%1)"/>
      <w:lvlJc w:val="left"/>
      <w:pPr>
        <w:ind w:left="227" w:hanging="57"/>
      </w:pPr>
      <w:rPr>
        <w:rFonts w:asciiTheme="minorHAnsi" w:eastAsia="Calibr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191A87"/>
    <w:multiLevelType w:val="hybridMultilevel"/>
    <w:tmpl w:val="DDDE0F0E"/>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845946"/>
    <w:multiLevelType w:val="hybridMultilevel"/>
    <w:tmpl w:val="19C064AC"/>
    <w:lvl w:ilvl="0" w:tplc="7E76F2BC">
      <w:start w:val="1"/>
      <w:numFmt w:val="bullet"/>
      <w:lvlText w:val=""/>
      <w:lvlJc w:val="left"/>
      <w:pPr>
        <w:ind w:left="397" w:hanging="17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0CF6BA2"/>
    <w:multiLevelType w:val="hybridMultilevel"/>
    <w:tmpl w:val="EB7482D0"/>
    <w:lvl w:ilvl="0" w:tplc="1138FD60">
      <w:start w:val="1"/>
      <w:numFmt w:val="decimal"/>
      <w:lvlText w:val="%1)"/>
      <w:lvlJc w:val="left"/>
      <w:pPr>
        <w:ind w:left="227" w:hanging="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AB50BFC"/>
    <w:multiLevelType w:val="hybridMultilevel"/>
    <w:tmpl w:val="EB7482D0"/>
    <w:lvl w:ilvl="0" w:tplc="1138FD60">
      <w:start w:val="1"/>
      <w:numFmt w:val="decimal"/>
      <w:lvlText w:val="%1)"/>
      <w:lvlJc w:val="left"/>
      <w:pPr>
        <w:ind w:left="227" w:hanging="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B830AFD"/>
    <w:multiLevelType w:val="hybridMultilevel"/>
    <w:tmpl w:val="7BF04A3E"/>
    <w:lvl w:ilvl="0" w:tplc="2FC4C1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EA3DD2"/>
    <w:multiLevelType w:val="hybridMultilevel"/>
    <w:tmpl w:val="146844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F91081"/>
    <w:multiLevelType w:val="hybridMultilevel"/>
    <w:tmpl w:val="B59A76DE"/>
    <w:lvl w:ilvl="0" w:tplc="54B2BB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D636AAE"/>
    <w:multiLevelType w:val="hybridMultilevel"/>
    <w:tmpl w:val="7A86C580"/>
    <w:lvl w:ilvl="0" w:tplc="B79C7C3C">
      <w:start w:val="1"/>
      <w:numFmt w:val="decimal"/>
      <w:lvlText w:val="%1."/>
      <w:lvlJc w:val="left"/>
      <w:pPr>
        <w:tabs>
          <w:tab w:val="num" w:pos="113"/>
        </w:tabs>
        <w:ind w:left="113" w:hanging="113"/>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FE47D9"/>
    <w:multiLevelType w:val="hybridMultilevel"/>
    <w:tmpl w:val="6C4C0848"/>
    <w:lvl w:ilvl="0" w:tplc="AFD292C8">
      <w:start w:val="1"/>
      <w:numFmt w:val="bullet"/>
      <w:lvlText w:val=""/>
      <w:lvlJc w:val="left"/>
      <w:pPr>
        <w:ind w:left="567" w:hanging="17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7086B4C"/>
    <w:multiLevelType w:val="hybridMultilevel"/>
    <w:tmpl w:val="D604EA7C"/>
    <w:lvl w:ilvl="0" w:tplc="0415000F">
      <w:start w:val="1"/>
      <w:numFmt w:val="decimal"/>
      <w:lvlText w:val="%1."/>
      <w:lvlJc w:val="left"/>
      <w:pPr>
        <w:ind w:left="360" w:hanging="360"/>
      </w:pPr>
      <w:rPr>
        <w:rFonts w:hint="default"/>
      </w:rPr>
    </w:lvl>
    <w:lvl w:ilvl="1" w:tplc="59324C4A">
      <w:start w:val="1"/>
      <w:numFmt w:val="upp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9150594"/>
    <w:multiLevelType w:val="hybridMultilevel"/>
    <w:tmpl w:val="13EC8FDE"/>
    <w:lvl w:ilvl="0" w:tplc="441AEB44">
      <w:start w:val="1"/>
      <w:numFmt w:val="decimal"/>
      <w:lvlText w:val="%1)"/>
      <w:lvlJc w:val="left"/>
      <w:pPr>
        <w:ind w:left="720" w:hanging="363"/>
      </w:pPr>
      <w:rPr>
        <w:rFonts w:asciiTheme="minorHAnsi" w:eastAsiaTheme="minorHAnsi" w:hAnsiTheme="minorHAnsi"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314181"/>
    <w:multiLevelType w:val="hybridMultilevel"/>
    <w:tmpl w:val="D0560CF4"/>
    <w:lvl w:ilvl="0" w:tplc="CB96DD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19D5DCC"/>
    <w:multiLevelType w:val="multilevel"/>
    <w:tmpl w:val="0D0846EC"/>
    <w:styleLink w:val="WWNum20"/>
    <w:lvl w:ilvl="0">
      <w:start w:val="1"/>
      <w:numFmt w:val="decimal"/>
      <w:lvlText w:val="%1)"/>
      <w:lvlJc w:val="left"/>
      <w:pPr>
        <w:ind w:left="227" w:hanging="57"/>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8" w15:restartNumberingAfterBreak="0">
    <w:nsid w:val="7E414EFD"/>
    <w:multiLevelType w:val="hybridMultilevel"/>
    <w:tmpl w:val="74041F6A"/>
    <w:lvl w:ilvl="0" w:tplc="AC1ACC34">
      <w:start w:val="1"/>
      <w:numFmt w:val="decimal"/>
      <w:lvlText w:val="%1)"/>
      <w:lvlJc w:val="left"/>
      <w:pPr>
        <w:ind w:left="227" w:hanging="5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34"/>
  </w:num>
  <w:num w:numId="3">
    <w:abstractNumId w:val="9"/>
  </w:num>
  <w:num w:numId="4">
    <w:abstractNumId w:val="11"/>
  </w:num>
  <w:num w:numId="5">
    <w:abstractNumId w:val="22"/>
  </w:num>
  <w:num w:numId="6">
    <w:abstractNumId w:val="2"/>
  </w:num>
  <w:num w:numId="7">
    <w:abstractNumId w:val="13"/>
  </w:num>
  <w:num w:numId="8">
    <w:abstractNumId w:val="31"/>
  </w:num>
  <w:num w:numId="9">
    <w:abstractNumId w:val="18"/>
  </w:num>
  <w:num w:numId="10">
    <w:abstractNumId w:val="21"/>
  </w:num>
  <w:num w:numId="11">
    <w:abstractNumId w:val="3"/>
  </w:num>
  <w:num w:numId="12">
    <w:abstractNumId w:val="25"/>
  </w:num>
  <w:num w:numId="13">
    <w:abstractNumId w:val="1"/>
  </w:num>
  <w:num w:numId="14">
    <w:abstractNumId w:val="30"/>
  </w:num>
  <w:num w:numId="15">
    <w:abstractNumId w:val="20"/>
  </w:num>
  <w:num w:numId="16">
    <w:abstractNumId w:val="8"/>
  </w:num>
  <w:num w:numId="17">
    <w:abstractNumId w:val="32"/>
  </w:num>
  <w:num w:numId="18">
    <w:abstractNumId w:val="15"/>
  </w:num>
  <w:num w:numId="19">
    <w:abstractNumId w:val="14"/>
  </w:num>
  <w:num w:numId="20">
    <w:abstractNumId w:val="4"/>
  </w:num>
  <w:num w:numId="21">
    <w:abstractNumId w:val="29"/>
  </w:num>
  <w:num w:numId="22">
    <w:abstractNumId w:val="19"/>
  </w:num>
  <w:num w:numId="23">
    <w:abstractNumId w:val="36"/>
  </w:num>
  <w:num w:numId="24">
    <w:abstractNumId w:val="0"/>
  </w:num>
  <w:num w:numId="25">
    <w:abstractNumId w:val="24"/>
  </w:num>
  <w:num w:numId="26">
    <w:abstractNumId w:val="26"/>
  </w:num>
  <w:num w:numId="27">
    <w:abstractNumId w:val="6"/>
  </w:num>
  <w:num w:numId="28">
    <w:abstractNumId w:val="17"/>
  </w:num>
  <w:num w:numId="29">
    <w:abstractNumId w:val="10"/>
  </w:num>
  <w:num w:numId="30">
    <w:abstractNumId w:val="38"/>
  </w:num>
  <w:num w:numId="31">
    <w:abstractNumId w:val="5"/>
  </w:num>
  <w:num w:numId="32">
    <w:abstractNumId w:val="33"/>
  </w:num>
  <w:num w:numId="33">
    <w:abstractNumId w:val="16"/>
  </w:num>
  <w:num w:numId="34">
    <w:abstractNumId w:val="28"/>
  </w:num>
  <w:num w:numId="35">
    <w:abstractNumId w:val="27"/>
  </w:num>
  <w:num w:numId="36">
    <w:abstractNumId w:val="35"/>
  </w:num>
  <w:num w:numId="37">
    <w:abstractNumId w:val="37"/>
    <w:lvlOverride w:ilvl="0">
      <w:lvl w:ilvl="0">
        <w:start w:val="1"/>
        <w:numFmt w:val="decimal"/>
        <w:lvlText w:val="%1)"/>
        <w:lvlJc w:val="left"/>
        <w:pPr>
          <w:ind w:left="227" w:hanging="57"/>
        </w:pPr>
        <w:rPr>
          <w:rFonts w:asciiTheme="minorHAnsi" w:hAnsiTheme="minorHAnsi" w:cstheme="minorHAnsi" w:hint="default"/>
          <w:sz w:val="22"/>
          <w:szCs w:val="22"/>
        </w:rPr>
      </w:lvl>
    </w:lvlOverride>
  </w:num>
  <w:num w:numId="38">
    <w:abstractNumId w:val="23"/>
    <w:lvlOverride w:ilvl="0">
      <w:lvl w:ilvl="0">
        <w:start w:val="1"/>
        <w:numFmt w:val="decimal"/>
        <w:lvlText w:val="%1)"/>
        <w:lvlJc w:val="left"/>
        <w:pPr>
          <w:ind w:left="1899" w:hanging="57"/>
        </w:pPr>
        <w:rPr>
          <w:rFonts w:asciiTheme="minorHAnsi" w:hAnsiTheme="minorHAnsi" w:cstheme="minorHAnsi" w:hint="default"/>
          <w:sz w:val="22"/>
          <w:szCs w:val="22"/>
        </w:rPr>
      </w:lvl>
    </w:lvlOverride>
  </w:num>
  <w:num w:numId="39">
    <w:abstractNumId w:val="7"/>
    <w:lvlOverride w:ilvl="0">
      <w:lvl w:ilvl="0">
        <w:start w:val="1"/>
        <w:numFmt w:val="decimal"/>
        <w:lvlText w:val="%1)"/>
        <w:lvlJc w:val="left"/>
        <w:pPr>
          <w:ind w:left="720" w:hanging="363"/>
        </w:pPr>
        <w:rPr>
          <w:rFonts w:asciiTheme="minorHAnsi" w:hAnsiTheme="minorHAnsi" w:cstheme="minorHAnsi" w:hint="default"/>
          <w:sz w:val="22"/>
          <w:szCs w:val="22"/>
        </w:rPr>
      </w:lvl>
    </w:lvlOverride>
  </w:num>
  <w:num w:numId="40">
    <w:abstractNumId w:val="7"/>
  </w:num>
  <w:num w:numId="41">
    <w:abstractNumId w:val="2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17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A4"/>
    <w:rsid w:val="00025A00"/>
    <w:rsid w:val="000561E6"/>
    <w:rsid w:val="000632EC"/>
    <w:rsid w:val="000738FB"/>
    <w:rsid w:val="000A26C4"/>
    <w:rsid w:val="000C1DE4"/>
    <w:rsid w:val="00122EAB"/>
    <w:rsid w:val="00146E85"/>
    <w:rsid w:val="00167197"/>
    <w:rsid w:val="001719E2"/>
    <w:rsid w:val="001C6EA3"/>
    <w:rsid w:val="001D3078"/>
    <w:rsid w:val="0020393D"/>
    <w:rsid w:val="00227543"/>
    <w:rsid w:val="00230A1C"/>
    <w:rsid w:val="0023213F"/>
    <w:rsid w:val="00290216"/>
    <w:rsid w:val="003364E7"/>
    <w:rsid w:val="00336949"/>
    <w:rsid w:val="00392226"/>
    <w:rsid w:val="003928AA"/>
    <w:rsid w:val="003931A0"/>
    <w:rsid w:val="003D2122"/>
    <w:rsid w:val="003D2210"/>
    <w:rsid w:val="003E089F"/>
    <w:rsid w:val="003E789F"/>
    <w:rsid w:val="003F36D1"/>
    <w:rsid w:val="0042629D"/>
    <w:rsid w:val="00484D9E"/>
    <w:rsid w:val="004A3FD4"/>
    <w:rsid w:val="004C3D86"/>
    <w:rsid w:val="00531673"/>
    <w:rsid w:val="00547C2A"/>
    <w:rsid w:val="005565B4"/>
    <w:rsid w:val="005647C1"/>
    <w:rsid w:val="00621C83"/>
    <w:rsid w:val="006421CF"/>
    <w:rsid w:val="00657EA3"/>
    <w:rsid w:val="006A2EA2"/>
    <w:rsid w:val="006F3383"/>
    <w:rsid w:val="006F4D03"/>
    <w:rsid w:val="00737EF3"/>
    <w:rsid w:val="00781FA0"/>
    <w:rsid w:val="007D5CC0"/>
    <w:rsid w:val="007E0D5B"/>
    <w:rsid w:val="007E37A3"/>
    <w:rsid w:val="00815A43"/>
    <w:rsid w:val="008668F6"/>
    <w:rsid w:val="009157CD"/>
    <w:rsid w:val="009323CF"/>
    <w:rsid w:val="00965D8B"/>
    <w:rsid w:val="00974B9A"/>
    <w:rsid w:val="009838ED"/>
    <w:rsid w:val="00984189"/>
    <w:rsid w:val="009B38F6"/>
    <w:rsid w:val="009B716E"/>
    <w:rsid w:val="009F216E"/>
    <w:rsid w:val="009F3D00"/>
    <w:rsid w:val="00A2326B"/>
    <w:rsid w:val="00A4563F"/>
    <w:rsid w:val="00AE658A"/>
    <w:rsid w:val="00B07444"/>
    <w:rsid w:val="00B717A4"/>
    <w:rsid w:val="00B74148"/>
    <w:rsid w:val="00BB52B6"/>
    <w:rsid w:val="00BB733B"/>
    <w:rsid w:val="00C41D1D"/>
    <w:rsid w:val="00C84578"/>
    <w:rsid w:val="00CA6920"/>
    <w:rsid w:val="00CE5BAB"/>
    <w:rsid w:val="00CF0BB6"/>
    <w:rsid w:val="00D17DCB"/>
    <w:rsid w:val="00D61857"/>
    <w:rsid w:val="00D67A56"/>
    <w:rsid w:val="00DA45CD"/>
    <w:rsid w:val="00DC2E92"/>
    <w:rsid w:val="00DC5935"/>
    <w:rsid w:val="00DF069D"/>
    <w:rsid w:val="00DF7813"/>
    <w:rsid w:val="00E010FB"/>
    <w:rsid w:val="00E06FE8"/>
    <w:rsid w:val="00E102FA"/>
    <w:rsid w:val="00E2542F"/>
    <w:rsid w:val="00E64160"/>
    <w:rsid w:val="00E735CF"/>
    <w:rsid w:val="00E7707B"/>
    <w:rsid w:val="00EF2512"/>
    <w:rsid w:val="00F018D1"/>
    <w:rsid w:val="00F068A4"/>
    <w:rsid w:val="00F43BA5"/>
    <w:rsid w:val="00F51DE0"/>
    <w:rsid w:val="00FA73F5"/>
    <w:rsid w:val="00FD2219"/>
    <w:rsid w:val="00FD6D5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C004B"/>
  <w15:chartTrackingRefBased/>
  <w15:docId w15:val="{59FA3CE4-FB12-4672-8EAC-9E471279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717A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cxspdrugie">
    <w:name w:val="msonormalcxspdrugie"/>
    <w:basedOn w:val="Normalny"/>
    <w:rsid w:val="00B717A4"/>
    <w:pPr>
      <w:spacing w:before="100" w:beforeAutospacing="1" w:after="100" w:afterAutospacing="1"/>
    </w:pPr>
    <w:rPr>
      <w:rFonts w:eastAsia="Calibri"/>
      <w:sz w:val="24"/>
      <w:szCs w:val="24"/>
    </w:rPr>
  </w:style>
  <w:style w:type="character" w:styleId="Hipercze">
    <w:name w:val="Hyperlink"/>
    <w:basedOn w:val="Domylnaczcionkaakapitu"/>
    <w:uiPriority w:val="99"/>
    <w:unhideWhenUsed/>
    <w:rsid w:val="003F36D1"/>
    <w:rPr>
      <w:color w:val="0563C1" w:themeColor="hyperlink"/>
      <w:u w:val="single"/>
    </w:rPr>
  </w:style>
  <w:style w:type="paragraph" w:customStyle="1" w:styleId="Default">
    <w:name w:val="Default"/>
    <w:rsid w:val="003F36D1"/>
    <w:pPr>
      <w:autoSpaceDE w:val="0"/>
      <w:autoSpaceDN w:val="0"/>
      <w:adjustRightInd w:val="0"/>
      <w:spacing w:after="0" w:line="240" w:lineRule="auto"/>
    </w:pPr>
    <w:rPr>
      <w:rFonts w:ascii="Arial" w:hAnsi="Arial" w:cs="Arial"/>
      <w:color w:val="000000"/>
      <w:sz w:val="24"/>
      <w:szCs w:val="24"/>
    </w:rPr>
  </w:style>
  <w:style w:type="paragraph" w:styleId="Akapitzlist">
    <w:name w:val="List Paragraph"/>
    <w:basedOn w:val="Normalny"/>
    <w:uiPriority w:val="34"/>
    <w:qFormat/>
    <w:rsid w:val="003F36D1"/>
    <w:pPr>
      <w:ind w:left="720"/>
      <w:contextualSpacing/>
    </w:pPr>
  </w:style>
  <w:style w:type="table" w:styleId="Tabela-Siatka">
    <w:name w:val="Table Grid"/>
    <w:basedOn w:val="Standardowy"/>
    <w:uiPriority w:val="39"/>
    <w:rsid w:val="00FA7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F7813"/>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character" w:styleId="Nierozpoznanawzmianka">
    <w:name w:val="Unresolved Mention"/>
    <w:basedOn w:val="Domylnaczcionkaakapitu"/>
    <w:uiPriority w:val="99"/>
    <w:semiHidden/>
    <w:unhideWhenUsed/>
    <w:rsid w:val="00DF7813"/>
    <w:rPr>
      <w:color w:val="808080"/>
      <w:shd w:val="clear" w:color="auto" w:fill="E6E6E6"/>
    </w:rPr>
  </w:style>
  <w:style w:type="numbering" w:customStyle="1" w:styleId="WWNum20">
    <w:name w:val="WWNum20"/>
    <w:basedOn w:val="Bezlisty"/>
    <w:rsid w:val="00DF7813"/>
    <w:pPr>
      <w:numPr>
        <w:numId w:val="42"/>
      </w:numPr>
    </w:pPr>
  </w:style>
  <w:style w:type="numbering" w:customStyle="1" w:styleId="WWNum22">
    <w:name w:val="WWNum22"/>
    <w:basedOn w:val="Bezlisty"/>
    <w:rsid w:val="00DF7813"/>
    <w:pPr>
      <w:numPr>
        <w:numId w:val="41"/>
      </w:numPr>
    </w:pPr>
  </w:style>
  <w:style w:type="numbering" w:customStyle="1" w:styleId="WWNum36">
    <w:name w:val="WWNum36"/>
    <w:basedOn w:val="Bezlisty"/>
    <w:rsid w:val="00DF7813"/>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janowska@atlas.co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tlas.com.p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5</Pages>
  <Words>1877</Words>
  <Characters>11264</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Pierzchała</dc:creator>
  <cp:keywords/>
  <dc:description/>
  <cp:lastModifiedBy>p c</cp:lastModifiedBy>
  <cp:revision>13</cp:revision>
  <dcterms:created xsi:type="dcterms:W3CDTF">2017-12-28T08:28:00Z</dcterms:created>
  <dcterms:modified xsi:type="dcterms:W3CDTF">2017-12-28T11:53:00Z</dcterms:modified>
</cp:coreProperties>
</file>